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3A" w:rsidRDefault="00834E5C" w:rsidP="00F10A3A">
      <w:pPr>
        <w:pStyle w:val="Standard"/>
        <w:spacing w:before="0" w:after="0" w:line="0" w:lineRule="atLeast"/>
        <w:jc w:val="center"/>
        <w:rPr>
          <w:rFonts w:ascii="標楷體" w:hAnsi="標楷體"/>
          <w:b/>
          <w:color w:val="C00000"/>
        </w:rPr>
      </w:pPr>
      <w:r w:rsidRPr="00834E5C">
        <w:rPr>
          <w:rFonts w:ascii="標楷體" w:hAnsi="標楷體"/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7.15pt;margin-top:-11.15pt;width:126pt;height:43.2pt;z-index:251661312;mso-height-percent:200;mso-height-percent:200;mso-width-relative:margin;mso-height-relative:margin" filled="f" stroked="f">
            <v:textbox style="mso-next-textbox:#_x0000_s1028;mso-fit-shape-to-text:t">
              <w:txbxContent>
                <w:p w:rsidR="00506C45" w:rsidRPr="00700D73" w:rsidRDefault="00700D73">
                  <w:pPr>
                    <w:rPr>
                      <w:rFonts w:ascii="標楷體" w:eastAsia="標楷體" w:hAnsi="標楷體"/>
                      <w:b/>
                      <w:color w:val="FF0000"/>
                      <w:sz w:val="28"/>
                      <w:szCs w:val="28"/>
                    </w:rPr>
                  </w:pPr>
                  <w:r w:rsidRPr="00700D73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超值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優惠</w:t>
                  </w:r>
                  <w:r w:rsidR="00506C45" w:rsidRPr="00700D73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38折</w:t>
                  </w:r>
                </w:p>
              </w:txbxContent>
            </v:textbox>
          </v:shape>
        </w:pict>
      </w:r>
      <w:r w:rsidR="00506C45">
        <w:rPr>
          <w:rFonts w:ascii="標楷體" w:hint="eastAsi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20320</wp:posOffset>
            </wp:positionV>
            <wp:extent cx="855345" cy="314325"/>
            <wp:effectExtent l="19050" t="0" r="1905" b="0"/>
            <wp:wrapNone/>
            <wp:docPr id="2" name="圖片 2" descr="TEC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CA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4E5C">
        <w:rPr>
          <w:rFonts w:ascii="標楷體"/>
          <w:b/>
          <w:noProof/>
          <w:color w:val="FF0000"/>
          <w:sz w:val="48"/>
          <w:szCs w:val="48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7" type="#_x0000_t72" style="position:absolute;left:0;text-align:left;margin-left:396.9pt;margin-top:-17.9pt;width:164.25pt;height:57.75pt;rotation:994727fd;z-index:251659264;mso-position-horizontal-relative:text;mso-position-vertical-relative:text" fillcolor="yellow" strokecolor="yellow"/>
        </w:pict>
      </w:r>
      <w:r w:rsidR="00506C45">
        <w:rPr>
          <w:rFonts w:ascii="標楷體" w:hint="eastAsia"/>
          <w:b/>
          <w:sz w:val="48"/>
          <w:szCs w:val="48"/>
        </w:rPr>
        <w:t xml:space="preserve"> </w:t>
      </w:r>
      <w:r w:rsidR="00F10A3A" w:rsidRPr="009577ED">
        <w:rPr>
          <w:rFonts w:ascii="標楷體" w:hint="eastAsia"/>
          <w:b/>
          <w:sz w:val="48"/>
          <w:szCs w:val="48"/>
        </w:rPr>
        <w:t>電</w:t>
      </w:r>
      <w:r w:rsidR="00F10A3A">
        <w:rPr>
          <w:rFonts w:ascii="標楷體" w:hint="eastAsia"/>
          <w:b/>
          <w:sz w:val="48"/>
        </w:rPr>
        <w:t>子連接產業升級研討會</w:t>
      </w:r>
    </w:p>
    <w:p w:rsidR="00F10A3A" w:rsidRPr="00F10A3A" w:rsidRDefault="00F10A3A" w:rsidP="00803B9F">
      <w:pPr>
        <w:pStyle w:val="Standard"/>
        <w:spacing w:before="0" w:afterLines="50" w:line="0" w:lineRule="atLeast"/>
        <w:jc w:val="center"/>
        <w:rPr>
          <w:rFonts w:ascii="標楷體"/>
          <w:b/>
          <w:color w:val="0000FF"/>
          <w:kern w:val="0"/>
          <w:sz w:val="36"/>
          <w:szCs w:val="36"/>
        </w:rPr>
      </w:pPr>
      <w:r>
        <w:rPr>
          <w:rFonts w:ascii="標楷體" w:hint="eastAsia"/>
          <w:b/>
          <w:color w:val="0000FF"/>
          <w:kern w:val="0"/>
          <w:sz w:val="36"/>
          <w:szCs w:val="36"/>
        </w:rPr>
        <w:t>【</w:t>
      </w:r>
      <w:r w:rsidR="00F06AFB" w:rsidRPr="00F06AFB">
        <w:rPr>
          <w:rFonts w:ascii="標楷體"/>
          <w:b/>
          <w:color w:val="0000FF"/>
          <w:kern w:val="0"/>
          <w:sz w:val="36"/>
          <w:szCs w:val="36"/>
        </w:rPr>
        <w:t>高頻連接器開發技術與量測實務</w:t>
      </w:r>
      <w:r>
        <w:rPr>
          <w:rFonts w:ascii="標楷體" w:hint="eastAsia"/>
          <w:b/>
          <w:color w:val="0000FF"/>
          <w:kern w:val="0"/>
          <w:sz w:val="36"/>
          <w:szCs w:val="36"/>
        </w:rPr>
        <w:t>】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97"/>
        <w:gridCol w:w="745"/>
        <w:gridCol w:w="404"/>
        <w:gridCol w:w="532"/>
        <w:gridCol w:w="2868"/>
        <w:gridCol w:w="308"/>
        <w:gridCol w:w="576"/>
        <w:gridCol w:w="558"/>
        <w:gridCol w:w="1435"/>
        <w:gridCol w:w="1376"/>
        <w:gridCol w:w="1690"/>
      </w:tblGrid>
      <w:tr w:rsidR="00F06AFB" w:rsidRPr="00F06AFB" w:rsidTr="00F06AFB">
        <w:trPr>
          <w:trHeight w:val="20"/>
          <w:jc w:val="center"/>
        </w:trPr>
        <w:tc>
          <w:tcPr>
            <w:tcW w:w="565" w:type="pct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napToGrid w:val="0"/>
              <w:spacing w:before="0" w:after="0" w:line="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F06AFB">
              <w:rPr>
                <w:rFonts w:ascii="標楷體" w:hAnsi="標楷體"/>
                <w:color w:val="000000"/>
                <w:sz w:val="24"/>
                <w:szCs w:val="24"/>
              </w:rPr>
              <w:t>培訓對象</w:t>
            </w:r>
          </w:p>
        </w:tc>
        <w:tc>
          <w:tcPr>
            <w:tcW w:w="4435" w:type="pct"/>
            <w:gridSpan w:val="9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pacing w:before="0" w:after="0"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連接產業、通訊、電機電子與</w:t>
            </w:r>
            <w:r w:rsidRPr="00F06AFB">
              <w:rPr>
                <w:color w:val="000000"/>
                <w:sz w:val="24"/>
                <w:szCs w:val="24"/>
              </w:rPr>
              <w:t>IC</w:t>
            </w:r>
            <w:r w:rsidRPr="00F06AFB">
              <w:rPr>
                <w:color w:val="000000"/>
                <w:sz w:val="24"/>
                <w:szCs w:val="24"/>
              </w:rPr>
              <w:t>相關研發、品保測試、工程技術人員、專案主管</w:t>
            </w:r>
          </w:p>
        </w:tc>
      </w:tr>
      <w:tr w:rsidR="00F06AFB" w:rsidRPr="00F06AFB" w:rsidTr="00F06AFB">
        <w:trPr>
          <w:trHeight w:val="20"/>
          <w:jc w:val="center"/>
        </w:trPr>
        <w:tc>
          <w:tcPr>
            <w:tcW w:w="565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napToGrid w:val="0"/>
              <w:spacing w:before="0" w:after="0" w:line="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F06AFB">
              <w:rPr>
                <w:rFonts w:ascii="標楷體" w:hAnsi="標楷體"/>
                <w:color w:val="000000"/>
                <w:sz w:val="24"/>
                <w:szCs w:val="24"/>
              </w:rPr>
              <w:t>課程目標</w:t>
            </w:r>
          </w:p>
        </w:tc>
        <w:tc>
          <w:tcPr>
            <w:tcW w:w="4435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numPr>
                <w:ilvl w:val="0"/>
                <w:numId w:val="21"/>
              </w:numPr>
              <w:snapToGrid w:val="0"/>
              <w:spacing w:before="0" w:after="0" w:line="0" w:lineRule="atLeast"/>
              <w:ind w:left="318" w:hanging="318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學習高頻與高速之基本電磁訊號知識</w:t>
            </w:r>
          </w:p>
          <w:p w:rsidR="00F06AFB" w:rsidRPr="00F06AFB" w:rsidRDefault="00F06AFB" w:rsidP="00F06AFB">
            <w:pPr>
              <w:pStyle w:val="Standard"/>
              <w:numPr>
                <w:ilvl w:val="0"/>
                <w:numId w:val="21"/>
              </w:numPr>
              <w:snapToGrid w:val="0"/>
              <w:spacing w:before="0" w:after="0" w:line="0" w:lineRule="atLeast"/>
              <w:ind w:left="318" w:hanging="318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學習高頻連接器之相關電氣特性與傳輸原理</w:t>
            </w:r>
          </w:p>
          <w:p w:rsidR="00F06AFB" w:rsidRPr="00F06AFB" w:rsidRDefault="00F06AFB" w:rsidP="00F06AFB">
            <w:pPr>
              <w:pStyle w:val="Standard"/>
              <w:numPr>
                <w:ilvl w:val="0"/>
                <w:numId w:val="21"/>
              </w:numPr>
              <w:snapToGrid w:val="0"/>
              <w:spacing w:before="0" w:after="0" w:line="0" w:lineRule="atLeast"/>
              <w:ind w:left="318" w:hanging="318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學習高頻連接器之相關</w:t>
            </w:r>
            <w:proofErr w:type="gramStart"/>
            <w:r w:rsidRPr="00F06AFB">
              <w:rPr>
                <w:color w:val="000000"/>
                <w:sz w:val="24"/>
                <w:szCs w:val="24"/>
              </w:rPr>
              <w:t>時域與頻域量</w:t>
            </w:r>
            <w:proofErr w:type="gramEnd"/>
            <w:r w:rsidRPr="00F06AFB">
              <w:rPr>
                <w:color w:val="000000"/>
                <w:sz w:val="24"/>
                <w:szCs w:val="24"/>
              </w:rPr>
              <w:t>測技術</w:t>
            </w:r>
          </w:p>
        </w:tc>
      </w:tr>
      <w:tr w:rsidR="00F06AFB" w:rsidRPr="00F06AFB" w:rsidTr="00F06AFB">
        <w:trPr>
          <w:trHeight w:val="20"/>
          <w:jc w:val="center"/>
        </w:trPr>
        <w:tc>
          <w:tcPr>
            <w:tcW w:w="565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napToGrid w:val="0"/>
              <w:spacing w:before="0" w:after="0" w:line="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F06AFB">
              <w:rPr>
                <w:rFonts w:ascii="標楷體" w:hAnsi="標楷體"/>
                <w:color w:val="000000"/>
                <w:sz w:val="24"/>
                <w:szCs w:val="24"/>
              </w:rPr>
              <w:t>課程簡介</w:t>
            </w:r>
          </w:p>
        </w:tc>
        <w:tc>
          <w:tcPr>
            <w:tcW w:w="4435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napToGrid w:val="0"/>
              <w:spacing w:before="0" w:after="0" w:line="0" w:lineRule="atLeast"/>
              <w:ind w:right="-108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因應近代終端</w:t>
            </w:r>
            <w:proofErr w:type="gramStart"/>
            <w:r w:rsidRPr="00F06AFB">
              <w:rPr>
                <w:color w:val="000000"/>
                <w:sz w:val="24"/>
                <w:szCs w:val="24"/>
              </w:rPr>
              <w:t>設備間與網路</w:t>
            </w:r>
            <w:proofErr w:type="gramEnd"/>
            <w:r w:rsidRPr="00F06AFB">
              <w:rPr>
                <w:color w:val="000000"/>
                <w:sz w:val="24"/>
                <w:szCs w:val="24"/>
              </w:rPr>
              <w:t>傳輸</w:t>
            </w:r>
            <w:proofErr w:type="gramStart"/>
            <w:r w:rsidRPr="00F06AFB">
              <w:rPr>
                <w:color w:val="000000"/>
                <w:sz w:val="24"/>
                <w:szCs w:val="24"/>
              </w:rPr>
              <w:t>設備間的巨</w:t>
            </w:r>
            <w:proofErr w:type="gramEnd"/>
            <w:r w:rsidRPr="00F06AFB">
              <w:rPr>
                <w:color w:val="000000"/>
                <w:sz w:val="24"/>
                <w:szCs w:val="24"/>
              </w:rPr>
              <w:t>量數據傳輸，高速數位連接器產業越來越大。高速數位連接器乃是</w:t>
            </w:r>
            <w:proofErr w:type="gramStart"/>
            <w:r w:rsidRPr="00F06AFB">
              <w:rPr>
                <w:color w:val="000000"/>
                <w:sz w:val="24"/>
                <w:szCs w:val="24"/>
              </w:rPr>
              <w:t>一</w:t>
            </w:r>
            <w:proofErr w:type="gramEnd"/>
            <w:r w:rsidRPr="00F06AFB">
              <w:rPr>
                <w:color w:val="000000"/>
                <w:sz w:val="24"/>
                <w:szCs w:val="24"/>
              </w:rPr>
              <w:t>寬頻的被動元件，與傳統單純的高頻者，在技術上、學理上之考慮不完全相符。因此，論及此工程，須要引入新的觀念與分析技術，例如，非金屬材料對數位高速訊號傳輸的影響。然而，此工程的基本學理，還是根基於基礎電磁傳輸線與微波工程之知識，所以學員須要習得特性阻抗、傳輸線原理、材料參數的腳色等等觀念。另外在測量技術方面，基礎的</w:t>
            </w:r>
            <w:r w:rsidRPr="00F06AFB">
              <w:rPr>
                <w:color w:val="000000"/>
                <w:sz w:val="24"/>
                <w:szCs w:val="24"/>
              </w:rPr>
              <w:t xml:space="preserve">S-parameters </w:t>
            </w:r>
            <w:r w:rsidRPr="00F06AFB">
              <w:rPr>
                <w:color w:val="000000"/>
                <w:sz w:val="24"/>
                <w:szCs w:val="24"/>
              </w:rPr>
              <w:t>與網路分析儀之原理與使用是必要的學習項目。最重要的是網路分析儀之測量校正技術，要有正確的觀念，才能涉及測量夾具之開發與使用。而較高等的觀念與技術，如</w:t>
            </w:r>
            <w:proofErr w:type="gramStart"/>
            <w:r w:rsidRPr="00F06AFB">
              <w:rPr>
                <w:color w:val="000000"/>
                <w:sz w:val="24"/>
                <w:szCs w:val="24"/>
              </w:rPr>
              <w:t>頻域與時域</w:t>
            </w:r>
            <w:proofErr w:type="gramEnd"/>
            <w:r w:rsidRPr="00F06AFB">
              <w:rPr>
                <w:color w:val="000000"/>
                <w:sz w:val="24"/>
                <w:szCs w:val="24"/>
              </w:rPr>
              <w:t>之數據轉換、模擬與測量技術、電磁干擾現象與分析技術，也是授課內容。</w:t>
            </w:r>
          </w:p>
        </w:tc>
      </w:tr>
      <w:tr w:rsidR="00884BFD" w:rsidRPr="00F06AFB" w:rsidTr="00F06AFB">
        <w:trPr>
          <w:trHeight w:val="201"/>
          <w:jc w:val="center"/>
        </w:trPr>
        <w:tc>
          <w:tcPr>
            <w:tcW w:w="565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BFD" w:rsidRPr="00F06AFB" w:rsidRDefault="00884BFD" w:rsidP="00F06AFB">
            <w:pPr>
              <w:pStyle w:val="Standard"/>
              <w:snapToGrid w:val="0"/>
              <w:spacing w:before="0" w:after="0" w:line="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F06AFB">
              <w:rPr>
                <w:rFonts w:ascii="標楷體" w:hAnsi="標楷體"/>
                <w:color w:val="000000"/>
                <w:sz w:val="24"/>
                <w:szCs w:val="24"/>
              </w:rPr>
              <w:t>課程日期</w:t>
            </w:r>
          </w:p>
        </w:tc>
        <w:tc>
          <w:tcPr>
            <w:tcW w:w="1871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BFD" w:rsidRPr="00F06AFB" w:rsidRDefault="00F06AFB" w:rsidP="00F06AFB">
            <w:pPr>
              <w:pStyle w:val="Standard"/>
              <w:spacing w:before="0" w:after="0" w:line="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109/0</w:t>
            </w: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  <w:r w:rsidR="00BD73B7" w:rsidRPr="00F06AFB">
              <w:rPr>
                <w:color w:val="000000"/>
                <w:sz w:val="24"/>
                <w:szCs w:val="24"/>
              </w:rPr>
              <w:t>/</w:t>
            </w:r>
            <w:r>
              <w:rPr>
                <w:rFonts w:hint="eastAsia"/>
                <w:color w:val="000000"/>
                <w:sz w:val="24"/>
                <w:szCs w:val="24"/>
              </w:rPr>
              <w:t>12.13.19.20</w:t>
            </w:r>
            <w:r w:rsidR="00884BFD" w:rsidRPr="00F06AFB">
              <w:rPr>
                <w:color w:val="000000"/>
                <w:sz w:val="24"/>
                <w:szCs w:val="24"/>
              </w:rPr>
              <w:t>(</w:t>
            </w:r>
            <w:r w:rsidR="00884BFD" w:rsidRPr="00F06AFB">
              <w:rPr>
                <w:color w:val="000000"/>
                <w:sz w:val="24"/>
                <w:szCs w:val="24"/>
              </w:rPr>
              <w:t>三、四</w:t>
            </w:r>
            <w:r w:rsidR="00884BFD" w:rsidRPr="00F06AF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4BFD" w:rsidRPr="00F06AFB" w:rsidRDefault="00884BFD" w:rsidP="00F06AFB">
            <w:pPr>
              <w:pStyle w:val="Standard"/>
              <w:spacing w:before="0" w:after="0"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F06AFB">
              <w:rPr>
                <w:rFonts w:ascii="標楷體" w:hAnsi="標楷體"/>
                <w:sz w:val="24"/>
                <w:szCs w:val="24"/>
              </w:rPr>
              <w:t>時間</w:t>
            </w:r>
          </w:p>
        </w:tc>
        <w:tc>
          <w:tcPr>
            <w:tcW w:w="20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4BFD" w:rsidRPr="00F06AFB" w:rsidRDefault="00884BFD" w:rsidP="00F06AFB">
            <w:pPr>
              <w:pStyle w:val="Standard"/>
              <w:spacing w:before="0" w:after="0"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 xml:space="preserve">　</w:t>
            </w:r>
            <w:r w:rsidRPr="00F06AFB">
              <w:rPr>
                <w:color w:val="000000"/>
                <w:sz w:val="24"/>
                <w:szCs w:val="24"/>
              </w:rPr>
              <w:t>9</w:t>
            </w:r>
            <w:r w:rsidRPr="00F06AFB">
              <w:rPr>
                <w:color w:val="000000"/>
                <w:sz w:val="24"/>
                <w:szCs w:val="24"/>
              </w:rPr>
              <w:t>：</w:t>
            </w:r>
            <w:r w:rsidRPr="00F06AFB">
              <w:rPr>
                <w:color w:val="000000"/>
                <w:sz w:val="24"/>
                <w:szCs w:val="24"/>
              </w:rPr>
              <w:t>00</w:t>
            </w:r>
            <w:r w:rsidRPr="00F06AFB">
              <w:rPr>
                <w:color w:val="000000"/>
                <w:sz w:val="24"/>
                <w:szCs w:val="24"/>
              </w:rPr>
              <w:t xml:space="preserve">　</w:t>
            </w:r>
            <w:r w:rsidRPr="00F06AFB">
              <w:rPr>
                <w:color w:val="000000"/>
                <w:sz w:val="24"/>
                <w:szCs w:val="24"/>
              </w:rPr>
              <w:t>~  18</w:t>
            </w:r>
            <w:r w:rsidRPr="00F06AFB">
              <w:rPr>
                <w:color w:val="000000"/>
                <w:sz w:val="24"/>
                <w:szCs w:val="24"/>
              </w:rPr>
              <w:t>：</w:t>
            </w:r>
            <w:r w:rsidRPr="00F06AFB">
              <w:rPr>
                <w:color w:val="000000"/>
                <w:sz w:val="24"/>
                <w:szCs w:val="24"/>
              </w:rPr>
              <w:t>00</w:t>
            </w:r>
            <w:r w:rsidRPr="00F06AFB">
              <w:rPr>
                <w:color w:val="000000"/>
                <w:sz w:val="24"/>
                <w:szCs w:val="24"/>
              </w:rPr>
              <w:t xml:space="preserve">　</w:t>
            </w:r>
          </w:p>
        </w:tc>
      </w:tr>
      <w:tr w:rsidR="00884BFD" w:rsidRPr="00F06AFB" w:rsidTr="00F06AFB">
        <w:trPr>
          <w:trHeight w:val="20"/>
          <w:jc w:val="center"/>
        </w:trPr>
        <w:tc>
          <w:tcPr>
            <w:tcW w:w="565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BFD" w:rsidRPr="00F06AFB" w:rsidRDefault="00884BFD" w:rsidP="00F06AFB">
            <w:pPr>
              <w:pStyle w:val="Standard"/>
              <w:snapToGrid w:val="0"/>
              <w:spacing w:before="0" w:after="0" w:line="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F06AFB">
              <w:rPr>
                <w:rFonts w:ascii="標楷體" w:hAnsi="標楷體"/>
                <w:color w:val="000000"/>
                <w:sz w:val="24"/>
                <w:szCs w:val="24"/>
              </w:rPr>
              <w:t>聯絡人</w:t>
            </w:r>
          </w:p>
        </w:tc>
        <w:tc>
          <w:tcPr>
            <w:tcW w:w="1871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BFD" w:rsidRPr="00F06AFB" w:rsidRDefault="00BD73B7" w:rsidP="00F06AFB">
            <w:pPr>
              <w:pStyle w:val="Standard"/>
              <w:spacing w:before="0" w:after="0"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范桂華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4BFD" w:rsidRPr="00F06AFB" w:rsidRDefault="00884BFD" w:rsidP="00F06AFB">
            <w:pPr>
              <w:pStyle w:val="Standard"/>
              <w:spacing w:before="0" w:after="0"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F06AFB">
              <w:rPr>
                <w:rFonts w:ascii="標楷體" w:hAnsi="標楷體"/>
                <w:sz w:val="24"/>
                <w:szCs w:val="24"/>
              </w:rPr>
              <w:t>電話</w:t>
            </w:r>
          </w:p>
        </w:tc>
        <w:tc>
          <w:tcPr>
            <w:tcW w:w="20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4BFD" w:rsidRPr="00F06AFB" w:rsidRDefault="00884BFD" w:rsidP="00F06AFB">
            <w:pPr>
              <w:pStyle w:val="Standard"/>
              <w:spacing w:before="0" w:after="0" w:line="0" w:lineRule="atLeast"/>
              <w:ind w:left="108"/>
              <w:jc w:val="both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( 03 )</w:t>
            </w:r>
            <w:r w:rsidR="00BD73B7" w:rsidRPr="00F06AFB">
              <w:rPr>
                <w:color w:val="000000"/>
                <w:sz w:val="24"/>
                <w:szCs w:val="24"/>
              </w:rPr>
              <w:t xml:space="preserve"> </w:t>
            </w:r>
            <w:r w:rsidRPr="00F06AFB">
              <w:rPr>
                <w:color w:val="000000"/>
                <w:sz w:val="24"/>
                <w:szCs w:val="24"/>
              </w:rPr>
              <w:t>59100</w:t>
            </w:r>
            <w:r w:rsidR="00BD73B7" w:rsidRPr="00F06AFB">
              <w:rPr>
                <w:rFonts w:hint="eastAsia"/>
                <w:color w:val="000000"/>
                <w:sz w:val="24"/>
                <w:szCs w:val="24"/>
              </w:rPr>
              <w:t>02</w:t>
            </w:r>
          </w:p>
        </w:tc>
      </w:tr>
      <w:tr w:rsidR="00F10A3A" w:rsidRPr="00F06AFB" w:rsidTr="00F06AFB">
        <w:trPr>
          <w:trHeight w:val="20"/>
          <w:jc w:val="center"/>
        </w:trPr>
        <w:tc>
          <w:tcPr>
            <w:tcW w:w="565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3A" w:rsidRPr="00F06AFB" w:rsidRDefault="00F10A3A" w:rsidP="00F06AFB">
            <w:pPr>
              <w:pStyle w:val="Standard"/>
              <w:snapToGrid w:val="0"/>
              <w:spacing w:before="0"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授課地點</w:t>
            </w:r>
          </w:p>
        </w:tc>
        <w:tc>
          <w:tcPr>
            <w:tcW w:w="4435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3A" w:rsidRPr="00F06AFB" w:rsidRDefault="00BD73B7" w:rsidP="00F06AFB">
            <w:pPr>
              <w:pStyle w:val="Standard"/>
              <w:spacing w:before="0" w:after="0"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F06AFB">
              <w:rPr>
                <w:color w:val="FF0000"/>
                <w:sz w:val="24"/>
                <w:szCs w:val="24"/>
              </w:rPr>
              <w:t>暫訂</w:t>
            </w:r>
            <w:r w:rsidRPr="00F06AFB">
              <w:rPr>
                <w:color w:val="000000"/>
                <w:sz w:val="24"/>
                <w:szCs w:val="24"/>
              </w:rPr>
              <w:t>：</w:t>
            </w:r>
            <w:r w:rsidR="00F06AFB" w:rsidRPr="00F06AFB">
              <w:rPr>
                <w:color w:val="000000"/>
                <w:sz w:val="24"/>
                <w:szCs w:val="24"/>
              </w:rPr>
              <w:t>田明文化金融大樓</w:t>
            </w:r>
            <w:r w:rsidR="00F06AFB" w:rsidRPr="00F06AFB">
              <w:rPr>
                <w:color w:val="000000"/>
                <w:sz w:val="24"/>
                <w:szCs w:val="24"/>
              </w:rPr>
              <w:t>7</w:t>
            </w:r>
            <w:r w:rsidR="00F06AFB" w:rsidRPr="00F06AFB">
              <w:rPr>
                <w:color w:val="000000"/>
                <w:sz w:val="24"/>
                <w:szCs w:val="24"/>
              </w:rPr>
              <w:t>樓之</w:t>
            </w:r>
            <w:r w:rsidR="00F06AFB" w:rsidRPr="00F06AFB">
              <w:rPr>
                <w:color w:val="000000"/>
                <w:sz w:val="24"/>
                <w:szCs w:val="24"/>
              </w:rPr>
              <w:t>2</w:t>
            </w:r>
            <w:r w:rsidR="00884BFD" w:rsidRPr="00F06AFB">
              <w:rPr>
                <w:color w:val="000000"/>
                <w:sz w:val="24"/>
                <w:szCs w:val="24"/>
              </w:rPr>
              <w:t>（</w:t>
            </w:r>
            <w:r w:rsidR="00F06AFB" w:rsidRPr="00F06AFB">
              <w:rPr>
                <w:rFonts w:hint="eastAsia"/>
                <w:color w:val="000000"/>
                <w:sz w:val="24"/>
                <w:szCs w:val="24"/>
              </w:rPr>
              <w:t>台北板橋</w:t>
            </w:r>
            <w:r w:rsidR="00884BFD" w:rsidRPr="00F06AFB">
              <w:rPr>
                <w:color w:val="000000"/>
                <w:sz w:val="24"/>
                <w:szCs w:val="24"/>
              </w:rPr>
              <w:t>）</w:t>
            </w:r>
          </w:p>
        </w:tc>
      </w:tr>
      <w:tr w:rsidR="00BD73B7" w:rsidRPr="00F06AFB" w:rsidTr="00F06AFB">
        <w:trPr>
          <w:trHeight w:val="20"/>
          <w:jc w:val="center"/>
        </w:trPr>
        <w:tc>
          <w:tcPr>
            <w:tcW w:w="565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F06AFB" w:rsidRDefault="00BD73B7" w:rsidP="00F06AFB">
            <w:pPr>
              <w:pStyle w:val="Standard"/>
              <w:snapToGrid w:val="0"/>
              <w:spacing w:before="0" w:after="0" w:line="0" w:lineRule="atLeast"/>
              <w:jc w:val="center"/>
              <w:rPr>
                <w:rFonts w:ascii="標楷體" w:hAnsi="標楷體"/>
                <w:color w:val="FF0000"/>
                <w:sz w:val="24"/>
                <w:szCs w:val="24"/>
              </w:rPr>
            </w:pPr>
            <w:r w:rsidRPr="00F06AFB">
              <w:rPr>
                <w:rFonts w:ascii="標楷體" w:hAnsi="標楷體" w:hint="eastAsia"/>
                <w:color w:val="FF0000"/>
                <w:sz w:val="24"/>
                <w:szCs w:val="24"/>
              </w:rPr>
              <w:t>四天</w:t>
            </w:r>
            <w:r w:rsidRPr="00F06AFB">
              <w:rPr>
                <w:rFonts w:ascii="標楷體" w:hAnsi="標楷體"/>
                <w:color w:val="FF0000"/>
                <w:sz w:val="24"/>
                <w:szCs w:val="24"/>
              </w:rPr>
              <w:t>費用</w:t>
            </w:r>
          </w:p>
          <w:p w:rsidR="00BD73B7" w:rsidRPr="00F06AFB" w:rsidRDefault="00BD73B7" w:rsidP="00F06AFB">
            <w:pPr>
              <w:pStyle w:val="Standard"/>
              <w:snapToGrid w:val="0"/>
              <w:spacing w:before="0" w:after="0" w:line="0" w:lineRule="atLeast"/>
              <w:jc w:val="center"/>
              <w:rPr>
                <w:rFonts w:ascii="標楷體" w:hAnsi="標楷體"/>
                <w:color w:val="FF0000"/>
                <w:sz w:val="24"/>
                <w:szCs w:val="24"/>
              </w:rPr>
            </w:pPr>
            <w:r w:rsidRPr="00F06AFB">
              <w:rPr>
                <w:rFonts w:ascii="標楷體" w:hAnsi="標楷體" w:hint="eastAsia"/>
                <w:color w:val="FF0000"/>
                <w:sz w:val="24"/>
                <w:szCs w:val="24"/>
              </w:rPr>
              <w:t>(人)</w:t>
            </w:r>
          </w:p>
        </w:tc>
        <w:tc>
          <w:tcPr>
            <w:tcW w:w="4435" w:type="pct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F06AFB" w:rsidRDefault="00BD73B7" w:rsidP="00F06AFB">
            <w:pPr>
              <w:pStyle w:val="Standard"/>
              <w:spacing w:before="0" w:after="0" w:line="0" w:lineRule="atLeast"/>
              <w:jc w:val="both"/>
              <w:rPr>
                <w:rFonts w:ascii="標楷體" w:hAnsi="標楷體"/>
                <w:b/>
                <w:color w:val="FF0000"/>
                <w:sz w:val="24"/>
                <w:szCs w:val="24"/>
              </w:rPr>
            </w:pPr>
            <w:r w:rsidRPr="00F06AFB">
              <w:rPr>
                <w:rFonts w:ascii="標楷體" w:hAnsi="標楷體"/>
                <w:color w:val="FF0000"/>
                <w:sz w:val="24"/>
                <w:szCs w:val="24"/>
              </w:rPr>
              <w:t>原價：</w:t>
            </w:r>
            <w:r w:rsidRPr="00F06AFB">
              <w:rPr>
                <w:rFonts w:ascii="標楷體" w:hAnsi="標楷體" w:hint="eastAsia"/>
                <w:color w:val="FF0000"/>
                <w:sz w:val="24"/>
                <w:szCs w:val="24"/>
              </w:rPr>
              <w:t>$30,000、</w:t>
            </w:r>
            <w:r w:rsidRPr="00F06AFB">
              <w:rPr>
                <w:rFonts w:ascii="標楷體" w:hAnsi="標楷體"/>
                <w:color w:val="FF0000"/>
                <w:sz w:val="24"/>
                <w:szCs w:val="24"/>
              </w:rPr>
              <w:t>會員價＄1</w:t>
            </w:r>
            <w:r w:rsidRPr="00F06AFB">
              <w:rPr>
                <w:rFonts w:ascii="標楷體" w:hAnsi="標楷體" w:hint="eastAsia"/>
                <w:color w:val="FF0000"/>
                <w:sz w:val="24"/>
                <w:szCs w:val="24"/>
              </w:rPr>
              <w:t>6</w:t>
            </w:r>
            <w:r w:rsidRPr="00F06AFB">
              <w:rPr>
                <w:rFonts w:ascii="標楷體" w:hAnsi="標楷體"/>
                <w:color w:val="FF0000"/>
                <w:sz w:val="24"/>
                <w:szCs w:val="24"/>
              </w:rPr>
              <w:t>,000</w:t>
            </w:r>
            <w:r w:rsidRPr="00F06AFB">
              <w:rPr>
                <w:rFonts w:ascii="標楷體" w:hAnsi="標楷體"/>
                <w:color w:val="FF0000"/>
                <w:sz w:val="24"/>
                <w:szCs w:val="24"/>
              </w:rPr>
              <w:sym w:font="Wingdings" w:char="F0E0"/>
            </w:r>
            <w:r w:rsidRPr="00F06AFB">
              <w:rPr>
                <w:rFonts w:ascii="標楷體" w:hAnsi="標楷體"/>
                <w:b/>
                <w:color w:val="FF0000"/>
                <w:sz w:val="24"/>
                <w:szCs w:val="24"/>
              </w:rPr>
              <w:t>會員</w:t>
            </w:r>
            <w:r w:rsidRPr="00F06AFB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優惠＄6,000、非會員優惠＄12,000</w:t>
            </w:r>
          </w:p>
          <w:p w:rsidR="00BD73B7" w:rsidRPr="00F06AFB" w:rsidRDefault="00BD73B7" w:rsidP="00F06AFB">
            <w:pPr>
              <w:pStyle w:val="Standard"/>
              <w:spacing w:before="0" w:after="0" w:line="0" w:lineRule="atLeast"/>
              <w:jc w:val="both"/>
              <w:rPr>
                <w:rFonts w:ascii="標楷體" w:hAnsi="標楷體"/>
                <w:color w:val="FF0000"/>
                <w:sz w:val="24"/>
                <w:szCs w:val="24"/>
              </w:rPr>
            </w:pPr>
            <w:r w:rsidRPr="00F06AFB">
              <w:rPr>
                <w:rFonts w:ascii="標楷體" w:hAnsi="標楷體" w:hint="eastAsia"/>
                <w:color w:val="000000"/>
                <w:sz w:val="24"/>
                <w:szCs w:val="24"/>
              </w:rPr>
              <w:t>（費用含講義/午餐/點心/稅，手續費用請自行吸收恕</w:t>
            </w:r>
            <w:proofErr w:type="gramStart"/>
            <w:r w:rsidRPr="00F06AFB">
              <w:rPr>
                <w:rFonts w:ascii="標楷體" w:hAnsi="標楷體" w:hint="eastAsia"/>
                <w:color w:val="000000"/>
                <w:sz w:val="24"/>
                <w:szCs w:val="24"/>
              </w:rPr>
              <w:t>不</w:t>
            </w:r>
            <w:proofErr w:type="gramEnd"/>
            <w:r w:rsidRPr="00F06AFB">
              <w:rPr>
                <w:rFonts w:ascii="標楷體" w:hAnsi="標楷體" w:hint="eastAsia"/>
                <w:color w:val="000000"/>
                <w:sz w:val="24"/>
                <w:szCs w:val="24"/>
              </w:rPr>
              <w:t>內扣）</w:t>
            </w:r>
          </w:p>
        </w:tc>
      </w:tr>
      <w:tr w:rsidR="00F06AFB" w:rsidRPr="00F06AFB" w:rsidTr="00F06AFB">
        <w:trPr>
          <w:trHeight w:val="20"/>
          <w:jc w:val="center"/>
        </w:trPr>
        <w:tc>
          <w:tcPr>
            <w:tcW w:w="991" w:type="pct"/>
            <w:gridSpan w:val="4"/>
            <w:tcBorders>
              <w:top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pacing w:before="0" w:after="0" w:line="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F06AFB">
              <w:rPr>
                <w:rFonts w:ascii="標楷體" w:hAnsi="標楷體"/>
                <w:color w:val="000000"/>
                <w:sz w:val="24"/>
                <w:szCs w:val="24"/>
              </w:rPr>
              <w:t>單元課程名稱</w:t>
            </w:r>
          </w:p>
        </w:tc>
        <w:tc>
          <w:tcPr>
            <w:tcW w:w="2614" w:type="pct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pacing w:before="0" w:after="0" w:line="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F06AFB">
              <w:rPr>
                <w:rFonts w:ascii="標楷體" w:hAnsi="標楷體"/>
                <w:color w:val="000000"/>
                <w:sz w:val="24"/>
                <w:szCs w:val="24"/>
              </w:rPr>
              <w:t>單元課程內容大綱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06AFB" w:rsidRPr="00F06AFB" w:rsidRDefault="00F06AFB" w:rsidP="00F06AFB">
            <w:pPr>
              <w:pStyle w:val="Standard"/>
              <w:spacing w:before="0"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授課師資</w:t>
            </w:r>
          </w:p>
        </w:tc>
        <w:tc>
          <w:tcPr>
            <w:tcW w:w="769" w:type="pct"/>
            <w:tcBorders>
              <w:top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pacing w:before="0" w:after="0" w:line="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F06AFB">
              <w:rPr>
                <w:rFonts w:ascii="標楷體" w:hAnsi="標楷體"/>
                <w:color w:val="000000"/>
                <w:sz w:val="24"/>
                <w:szCs w:val="24"/>
              </w:rPr>
              <w:t>時數總計</w:t>
            </w:r>
            <w:r w:rsidRPr="00F06AFB">
              <w:rPr>
                <w:rFonts w:ascii="標楷體" w:hAnsi="標楷體" w:hint="eastAsia"/>
                <w:color w:val="000000"/>
                <w:sz w:val="24"/>
                <w:szCs w:val="24"/>
              </w:rPr>
              <w:t>32H</w:t>
            </w:r>
          </w:p>
        </w:tc>
      </w:tr>
      <w:tr w:rsidR="00F06AFB" w:rsidRPr="00F06AFB" w:rsidTr="00F06AFB">
        <w:trPr>
          <w:trHeight w:val="20"/>
          <w:jc w:val="center"/>
        </w:trPr>
        <w:tc>
          <w:tcPr>
            <w:tcW w:w="99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pacing w:before="0" w:after="0" w:line="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F06AFB">
              <w:rPr>
                <w:b/>
                <w:color w:val="000000"/>
                <w:sz w:val="24"/>
                <w:szCs w:val="24"/>
              </w:rPr>
              <w:t>多埠向量網路分析儀原理與應用於連接器與傳輸線之電性測試實務</w:t>
            </w:r>
          </w:p>
        </w:tc>
        <w:tc>
          <w:tcPr>
            <w:tcW w:w="2614" w:type="pct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numPr>
                <w:ilvl w:val="0"/>
                <w:numId w:val="23"/>
              </w:numPr>
              <w:snapToGrid w:val="0"/>
              <w:spacing w:before="0" w:after="0" w:line="0" w:lineRule="atLeast"/>
              <w:ind w:left="299" w:right="-108" w:hanging="299"/>
              <w:rPr>
                <w:sz w:val="24"/>
                <w:szCs w:val="24"/>
              </w:rPr>
            </w:pPr>
            <w:proofErr w:type="gramStart"/>
            <w:r w:rsidRPr="00F06AFB">
              <w:rPr>
                <w:sz w:val="24"/>
                <w:szCs w:val="24"/>
              </w:rPr>
              <w:t>雙埠射頻</w:t>
            </w:r>
            <w:proofErr w:type="gramEnd"/>
            <w:r w:rsidRPr="00F06AFB">
              <w:rPr>
                <w:sz w:val="24"/>
                <w:szCs w:val="24"/>
              </w:rPr>
              <w:t>向量網路分析儀原理與</w:t>
            </w:r>
            <w:r w:rsidRPr="00F06AFB">
              <w:rPr>
                <w:sz w:val="24"/>
                <w:szCs w:val="24"/>
              </w:rPr>
              <w:t>S</w:t>
            </w:r>
            <w:r w:rsidRPr="00F06AFB">
              <w:rPr>
                <w:sz w:val="24"/>
                <w:szCs w:val="24"/>
              </w:rPr>
              <w:t>參數基本概念</w:t>
            </w:r>
          </w:p>
          <w:p w:rsidR="00F06AFB" w:rsidRPr="00F06AFB" w:rsidRDefault="00F06AFB" w:rsidP="00F06AFB">
            <w:pPr>
              <w:pStyle w:val="Standard"/>
              <w:numPr>
                <w:ilvl w:val="0"/>
                <w:numId w:val="23"/>
              </w:numPr>
              <w:snapToGrid w:val="0"/>
              <w:spacing w:before="0" w:after="0" w:line="0" w:lineRule="atLeast"/>
              <w:ind w:left="299" w:right="-108" w:hanging="299"/>
              <w:rPr>
                <w:sz w:val="24"/>
                <w:szCs w:val="24"/>
              </w:rPr>
            </w:pPr>
            <w:r w:rsidRPr="00F06AFB">
              <w:rPr>
                <w:sz w:val="24"/>
                <w:szCs w:val="24"/>
              </w:rPr>
              <w:t>雙埠誤差模型與標準校正程序</w:t>
            </w:r>
            <w:r w:rsidRPr="00F06AFB">
              <w:rPr>
                <w:sz w:val="24"/>
                <w:szCs w:val="24"/>
              </w:rPr>
              <w:t>,</w:t>
            </w:r>
            <w:r w:rsidRPr="00F06AFB">
              <w:rPr>
                <w:sz w:val="24"/>
                <w:szCs w:val="24"/>
              </w:rPr>
              <w:t>與誤差評估</w:t>
            </w:r>
          </w:p>
          <w:p w:rsidR="00F06AFB" w:rsidRPr="00F06AFB" w:rsidRDefault="00F06AFB" w:rsidP="00F06AFB">
            <w:pPr>
              <w:pStyle w:val="Standard"/>
              <w:numPr>
                <w:ilvl w:val="0"/>
                <w:numId w:val="23"/>
              </w:numPr>
              <w:snapToGrid w:val="0"/>
              <w:spacing w:before="0" w:after="0" w:line="0" w:lineRule="atLeast"/>
              <w:ind w:left="299" w:right="-108" w:hanging="299"/>
              <w:rPr>
                <w:sz w:val="24"/>
                <w:szCs w:val="24"/>
              </w:rPr>
            </w:pPr>
            <w:r w:rsidRPr="00F06AFB">
              <w:rPr>
                <w:sz w:val="24"/>
                <w:szCs w:val="24"/>
              </w:rPr>
              <w:t>向量網路分析</w:t>
            </w:r>
            <w:proofErr w:type="gramStart"/>
            <w:r w:rsidRPr="00F06AFB">
              <w:rPr>
                <w:sz w:val="24"/>
                <w:szCs w:val="24"/>
              </w:rPr>
              <w:t>儀時域模式</w:t>
            </w:r>
            <w:proofErr w:type="gramEnd"/>
            <w:r w:rsidRPr="00F06AFB">
              <w:rPr>
                <w:sz w:val="24"/>
                <w:szCs w:val="24"/>
              </w:rPr>
              <w:t>與解析度設定</w:t>
            </w:r>
          </w:p>
          <w:p w:rsidR="00F06AFB" w:rsidRPr="00F06AFB" w:rsidRDefault="00F06AFB" w:rsidP="00F06AFB">
            <w:pPr>
              <w:pStyle w:val="Standard"/>
              <w:numPr>
                <w:ilvl w:val="0"/>
                <w:numId w:val="23"/>
              </w:numPr>
              <w:snapToGrid w:val="0"/>
              <w:spacing w:before="0" w:after="0" w:line="0" w:lineRule="atLeast"/>
              <w:ind w:left="299" w:right="-108" w:hanging="299"/>
              <w:rPr>
                <w:sz w:val="24"/>
                <w:szCs w:val="24"/>
              </w:rPr>
            </w:pPr>
            <w:proofErr w:type="gramStart"/>
            <w:r w:rsidRPr="00F06AFB">
              <w:rPr>
                <w:sz w:val="24"/>
                <w:szCs w:val="24"/>
              </w:rPr>
              <w:t>時域分析</w:t>
            </w:r>
            <w:proofErr w:type="gramEnd"/>
            <w:r w:rsidRPr="00F06AFB">
              <w:rPr>
                <w:sz w:val="24"/>
                <w:szCs w:val="24"/>
              </w:rPr>
              <w:t>應用於高頻連接器中</w:t>
            </w:r>
          </w:p>
        </w:tc>
        <w:tc>
          <w:tcPr>
            <w:tcW w:w="6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6AFB" w:rsidRPr="00F06AFB" w:rsidRDefault="00F06AFB" w:rsidP="00F06AFB">
            <w:pPr>
              <w:pStyle w:val="Standard"/>
              <w:spacing w:before="0"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邱先成</w:t>
            </w:r>
          </w:p>
        </w:tc>
        <w:tc>
          <w:tcPr>
            <w:tcW w:w="7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F06AF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8</w:t>
            </w:r>
            <w:r w:rsidRPr="00F06AF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小時</w:t>
            </w:r>
          </w:p>
        </w:tc>
      </w:tr>
      <w:tr w:rsidR="00F06AFB" w:rsidRPr="00F06AFB" w:rsidTr="00F06AFB">
        <w:trPr>
          <w:trHeight w:val="945"/>
          <w:jc w:val="center"/>
        </w:trPr>
        <w:tc>
          <w:tcPr>
            <w:tcW w:w="99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pacing w:before="0" w:after="0" w:line="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F06AFB">
              <w:rPr>
                <w:b/>
                <w:color w:val="000000"/>
                <w:sz w:val="24"/>
                <w:szCs w:val="24"/>
              </w:rPr>
              <w:t>高速訊號連接趨勢與高頻連接器開發技術</w:t>
            </w:r>
          </w:p>
        </w:tc>
        <w:tc>
          <w:tcPr>
            <w:tcW w:w="2614" w:type="pct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numPr>
                <w:ilvl w:val="0"/>
                <w:numId w:val="24"/>
              </w:numPr>
              <w:snapToGrid w:val="0"/>
              <w:spacing w:before="0" w:after="0" w:line="0" w:lineRule="atLeast"/>
              <w:ind w:left="284" w:right="-108" w:hanging="284"/>
              <w:rPr>
                <w:sz w:val="24"/>
                <w:szCs w:val="24"/>
              </w:rPr>
            </w:pPr>
            <w:r w:rsidRPr="00F06AFB">
              <w:rPr>
                <w:sz w:val="24"/>
                <w:szCs w:val="24"/>
              </w:rPr>
              <w:t>探討</w:t>
            </w:r>
            <w:proofErr w:type="gramStart"/>
            <w:r w:rsidRPr="00F06AFB">
              <w:rPr>
                <w:sz w:val="24"/>
                <w:szCs w:val="24"/>
              </w:rPr>
              <w:t>多埠射頻</w:t>
            </w:r>
            <w:proofErr w:type="gramEnd"/>
            <w:r w:rsidRPr="00F06AFB">
              <w:rPr>
                <w:sz w:val="24"/>
                <w:szCs w:val="24"/>
              </w:rPr>
              <w:t>向量網路校正</w:t>
            </w:r>
            <w:r w:rsidRPr="00F06AFB">
              <w:rPr>
                <w:sz w:val="24"/>
                <w:szCs w:val="24"/>
              </w:rPr>
              <w:t>,</w:t>
            </w:r>
            <w:r w:rsidRPr="00F06AFB">
              <w:rPr>
                <w:sz w:val="24"/>
                <w:szCs w:val="24"/>
              </w:rPr>
              <w:t>與測試問題</w:t>
            </w:r>
          </w:p>
          <w:p w:rsidR="00F06AFB" w:rsidRPr="00F06AFB" w:rsidRDefault="00F06AFB" w:rsidP="00F06AFB">
            <w:pPr>
              <w:pStyle w:val="Standard"/>
              <w:numPr>
                <w:ilvl w:val="0"/>
                <w:numId w:val="24"/>
              </w:numPr>
              <w:snapToGrid w:val="0"/>
              <w:spacing w:before="0" w:after="0" w:line="0" w:lineRule="atLeast"/>
              <w:ind w:left="284" w:right="-108" w:hanging="284"/>
              <w:rPr>
                <w:sz w:val="24"/>
                <w:szCs w:val="24"/>
              </w:rPr>
            </w:pPr>
            <w:proofErr w:type="gramStart"/>
            <w:r w:rsidRPr="00F06AFB">
              <w:rPr>
                <w:sz w:val="24"/>
                <w:szCs w:val="24"/>
              </w:rPr>
              <w:t>差模與共</w:t>
            </w:r>
            <w:proofErr w:type="gramEnd"/>
            <w:r w:rsidRPr="00F06AFB">
              <w:rPr>
                <w:sz w:val="24"/>
                <w:szCs w:val="24"/>
              </w:rPr>
              <w:t>模</w:t>
            </w:r>
            <w:r w:rsidRPr="00F06AFB">
              <w:rPr>
                <w:sz w:val="24"/>
                <w:szCs w:val="24"/>
              </w:rPr>
              <w:t>S</w:t>
            </w:r>
            <w:r w:rsidRPr="00F06AFB">
              <w:rPr>
                <w:sz w:val="24"/>
                <w:szCs w:val="24"/>
              </w:rPr>
              <w:t>參數基本概念</w:t>
            </w:r>
            <w:r w:rsidRPr="00F06AFB">
              <w:rPr>
                <w:sz w:val="24"/>
                <w:szCs w:val="24"/>
              </w:rPr>
              <w:t>,</w:t>
            </w:r>
            <w:r w:rsidRPr="00F06AFB">
              <w:rPr>
                <w:sz w:val="24"/>
                <w:szCs w:val="24"/>
              </w:rPr>
              <w:t>與傳輸線中串音干擾的相對應關係</w:t>
            </w:r>
          </w:p>
          <w:p w:rsidR="00F06AFB" w:rsidRPr="00F06AFB" w:rsidRDefault="00F06AFB" w:rsidP="00F06AFB">
            <w:pPr>
              <w:pStyle w:val="Standard"/>
              <w:numPr>
                <w:ilvl w:val="0"/>
                <w:numId w:val="24"/>
              </w:numPr>
              <w:snapToGrid w:val="0"/>
              <w:spacing w:before="0" w:after="0" w:line="0" w:lineRule="atLeast"/>
              <w:ind w:left="284" w:right="-108" w:hanging="284"/>
              <w:rPr>
                <w:sz w:val="24"/>
                <w:szCs w:val="24"/>
              </w:rPr>
            </w:pPr>
            <w:r w:rsidRPr="00F06AFB">
              <w:rPr>
                <w:sz w:val="24"/>
                <w:szCs w:val="24"/>
              </w:rPr>
              <w:t>多</w:t>
            </w:r>
            <w:proofErr w:type="gramStart"/>
            <w:r w:rsidRPr="00F06AFB">
              <w:rPr>
                <w:sz w:val="24"/>
                <w:szCs w:val="24"/>
              </w:rPr>
              <w:t>埠射頻量</w:t>
            </w:r>
            <w:proofErr w:type="gramEnd"/>
            <w:r w:rsidRPr="00F06AFB">
              <w:rPr>
                <w:sz w:val="24"/>
                <w:szCs w:val="24"/>
              </w:rPr>
              <w:t>測之</w:t>
            </w:r>
            <w:proofErr w:type="gramStart"/>
            <w:r w:rsidRPr="00F06AFB">
              <w:rPr>
                <w:sz w:val="24"/>
                <w:szCs w:val="24"/>
              </w:rPr>
              <w:t>前題</w:t>
            </w:r>
            <w:proofErr w:type="gramEnd"/>
            <w:r w:rsidRPr="00F06AFB">
              <w:rPr>
                <w:sz w:val="24"/>
                <w:szCs w:val="24"/>
              </w:rPr>
              <w:t>假設與誤差來源</w:t>
            </w:r>
            <w:r w:rsidRPr="00F06AFB">
              <w:rPr>
                <w:sz w:val="24"/>
                <w:szCs w:val="24"/>
              </w:rPr>
              <w:t>,</w:t>
            </w:r>
            <w:r w:rsidRPr="00F06AFB">
              <w:rPr>
                <w:sz w:val="24"/>
                <w:szCs w:val="24"/>
              </w:rPr>
              <w:t>双埠進行多埠測試如何實現</w:t>
            </w:r>
            <w:r w:rsidRPr="00F06AFB">
              <w:rPr>
                <w:sz w:val="24"/>
                <w:szCs w:val="24"/>
              </w:rPr>
              <w:t>?</w:t>
            </w:r>
          </w:p>
          <w:p w:rsidR="00F06AFB" w:rsidRPr="00F06AFB" w:rsidRDefault="00F06AFB" w:rsidP="00F06AFB">
            <w:pPr>
              <w:pStyle w:val="Standard"/>
              <w:numPr>
                <w:ilvl w:val="0"/>
                <w:numId w:val="24"/>
              </w:numPr>
              <w:snapToGrid w:val="0"/>
              <w:spacing w:before="0" w:after="0" w:line="0" w:lineRule="atLeast"/>
              <w:ind w:left="284" w:right="-108" w:hanging="284"/>
              <w:rPr>
                <w:sz w:val="24"/>
                <w:szCs w:val="24"/>
              </w:rPr>
            </w:pPr>
            <w:r w:rsidRPr="00F06AFB">
              <w:rPr>
                <w:sz w:val="24"/>
                <w:szCs w:val="24"/>
              </w:rPr>
              <w:t>多埠數位訊號連接器量測實例</w:t>
            </w:r>
          </w:p>
        </w:tc>
        <w:tc>
          <w:tcPr>
            <w:tcW w:w="6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6AFB" w:rsidRPr="00F06AFB" w:rsidRDefault="00F06AFB" w:rsidP="00F06AFB">
            <w:pPr>
              <w:pStyle w:val="Standard"/>
              <w:spacing w:before="0"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邱先成</w:t>
            </w:r>
          </w:p>
        </w:tc>
        <w:tc>
          <w:tcPr>
            <w:tcW w:w="7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F06AF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8</w:t>
            </w:r>
            <w:r w:rsidRPr="00F06AF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小時</w:t>
            </w:r>
          </w:p>
        </w:tc>
      </w:tr>
      <w:tr w:rsidR="00F06AFB" w:rsidRPr="00F06AFB" w:rsidTr="00F06AFB">
        <w:trPr>
          <w:trHeight w:val="20"/>
          <w:jc w:val="center"/>
        </w:trPr>
        <w:tc>
          <w:tcPr>
            <w:tcW w:w="99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napToGrid w:val="0"/>
              <w:spacing w:before="0" w:after="0" w:line="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F06AFB">
              <w:rPr>
                <w:b/>
                <w:color w:val="000000"/>
                <w:sz w:val="24"/>
                <w:szCs w:val="24"/>
              </w:rPr>
              <w:t>微波測量之基礎</w:t>
            </w:r>
          </w:p>
        </w:tc>
        <w:tc>
          <w:tcPr>
            <w:tcW w:w="2614" w:type="pct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numPr>
                <w:ilvl w:val="0"/>
                <w:numId w:val="25"/>
              </w:numPr>
              <w:snapToGrid w:val="0"/>
              <w:spacing w:before="0" w:after="0" w:line="0" w:lineRule="atLeast"/>
              <w:ind w:left="312" w:right="-108" w:hanging="312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傳輸線與特性阻抗觀念之學習</w:t>
            </w:r>
          </w:p>
          <w:p w:rsidR="00F06AFB" w:rsidRPr="00F06AFB" w:rsidRDefault="00F06AFB" w:rsidP="00F06AFB">
            <w:pPr>
              <w:widowControl/>
              <w:numPr>
                <w:ilvl w:val="0"/>
                <w:numId w:val="25"/>
              </w:numPr>
              <w:autoSpaceDE w:val="0"/>
              <w:autoSpaceDN w:val="0"/>
              <w:snapToGrid w:val="0"/>
              <w:spacing w:line="0" w:lineRule="atLeast"/>
              <w:ind w:left="312" w:right="-108" w:hanging="312"/>
              <w:textAlignment w:val="bottom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06AFB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S-parameters </w:t>
            </w:r>
            <w:r w:rsidRPr="00F06AFB">
              <w:rPr>
                <w:rFonts w:ascii="Times New Roman" w:eastAsia="標楷體" w:hAnsi="Times New Roman" w:cs="Times New Roman"/>
                <w:color w:val="000000"/>
                <w:szCs w:val="24"/>
              </w:rPr>
              <w:t>與網路分析儀之原理介紹</w:t>
            </w:r>
          </w:p>
          <w:p w:rsidR="00F06AFB" w:rsidRPr="00F06AFB" w:rsidRDefault="00F06AFB" w:rsidP="00F06AFB">
            <w:pPr>
              <w:pStyle w:val="Standard"/>
              <w:numPr>
                <w:ilvl w:val="0"/>
                <w:numId w:val="25"/>
              </w:numPr>
              <w:snapToGrid w:val="0"/>
              <w:spacing w:before="0" w:after="0" w:line="0" w:lineRule="atLeast"/>
              <w:ind w:left="312" w:right="-108" w:hanging="312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網路分析儀之使用與校正技術</w:t>
            </w:r>
          </w:p>
          <w:p w:rsidR="00F06AFB" w:rsidRPr="00F06AFB" w:rsidRDefault="00F06AFB" w:rsidP="00F06AFB">
            <w:pPr>
              <w:pStyle w:val="Standard"/>
              <w:numPr>
                <w:ilvl w:val="0"/>
                <w:numId w:val="25"/>
              </w:numPr>
              <w:snapToGrid w:val="0"/>
              <w:spacing w:before="0" w:after="0" w:line="0" w:lineRule="atLeast"/>
              <w:ind w:left="312" w:right="-108" w:hanging="312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微波測量</w:t>
            </w:r>
            <w:proofErr w:type="gramStart"/>
            <w:r w:rsidRPr="00F06AFB">
              <w:rPr>
                <w:color w:val="000000"/>
                <w:sz w:val="24"/>
                <w:szCs w:val="24"/>
              </w:rPr>
              <w:t>中頻域與時域</w:t>
            </w:r>
            <w:proofErr w:type="gramEnd"/>
            <w:r w:rsidRPr="00F06AFB">
              <w:rPr>
                <w:color w:val="000000"/>
                <w:sz w:val="24"/>
                <w:szCs w:val="24"/>
              </w:rPr>
              <w:t>之數據轉換</w:t>
            </w:r>
          </w:p>
          <w:p w:rsidR="00F06AFB" w:rsidRPr="00F06AFB" w:rsidRDefault="00F06AFB" w:rsidP="00F06AFB">
            <w:pPr>
              <w:pStyle w:val="Standard"/>
              <w:numPr>
                <w:ilvl w:val="0"/>
                <w:numId w:val="25"/>
              </w:numPr>
              <w:snapToGrid w:val="0"/>
              <w:spacing w:before="0" w:after="0" w:line="0" w:lineRule="atLeast"/>
              <w:ind w:left="312" w:right="-108" w:hanging="312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微波頻段之材料參數的量測技術</w:t>
            </w:r>
          </w:p>
        </w:tc>
        <w:tc>
          <w:tcPr>
            <w:tcW w:w="6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6AFB" w:rsidRPr="00F06AFB" w:rsidRDefault="00F06AFB" w:rsidP="00F06AFB">
            <w:pPr>
              <w:pStyle w:val="Standard"/>
              <w:spacing w:before="0"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黃啟芳</w:t>
            </w:r>
          </w:p>
        </w:tc>
        <w:tc>
          <w:tcPr>
            <w:tcW w:w="7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F06AF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8</w:t>
            </w:r>
            <w:r w:rsidRPr="00F06AF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小時</w:t>
            </w:r>
          </w:p>
        </w:tc>
      </w:tr>
      <w:tr w:rsidR="00F06AFB" w:rsidRPr="00F06AFB" w:rsidTr="00F06AFB">
        <w:trPr>
          <w:trHeight w:val="20"/>
          <w:jc w:val="center"/>
        </w:trPr>
        <w:tc>
          <w:tcPr>
            <w:tcW w:w="991" w:type="pct"/>
            <w:gridSpan w:val="4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napToGrid w:val="0"/>
              <w:spacing w:before="0" w:after="0" w:line="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F06AFB">
              <w:rPr>
                <w:b/>
                <w:color w:val="000000"/>
                <w:sz w:val="24"/>
                <w:szCs w:val="24"/>
              </w:rPr>
              <w:t>高速數位連接器之電氣相關分析技術</w:t>
            </w:r>
          </w:p>
        </w:tc>
        <w:tc>
          <w:tcPr>
            <w:tcW w:w="2614" w:type="pct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numPr>
                <w:ilvl w:val="0"/>
                <w:numId w:val="26"/>
              </w:numPr>
              <w:snapToGrid w:val="0"/>
              <w:spacing w:before="0" w:after="0" w:line="0" w:lineRule="atLeast"/>
              <w:ind w:left="285" w:right="-108" w:hanging="285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高速數位連接器之相關電磁效應</w:t>
            </w:r>
          </w:p>
          <w:p w:rsidR="00F06AFB" w:rsidRPr="00F06AFB" w:rsidRDefault="00F06AFB" w:rsidP="00F06AFB">
            <w:pPr>
              <w:pStyle w:val="Standard"/>
              <w:numPr>
                <w:ilvl w:val="0"/>
                <w:numId w:val="26"/>
              </w:numPr>
              <w:snapToGrid w:val="0"/>
              <w:spacing w:before="0" w:after="0" w:line="0" w:lineRule="atLeast"/>
              <w:ind w:left="285" w:right="-108" w:hanging="285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傳輸線與訊號傳輸之關係</w:t>
            </w:r>
          </w:p>
          <w:p w:rsidR="00F06AFB" w:rsidRPr="00F06AFB" w:rsidRDefault="00F06AFB" w:rsidP="00F06AFB">
            <w:pPr>
              <w:pStyle w:val="Standard"/>
              <w:numPr>
                <w:ilvl w:val="0"/>
                <w:numId w:val="26"/>
              </w:numPr>
              <w:snapToGrid w:val="0"/>
              <w:spacing w:before="0" w:after="0" w:line="0" w:lineRule="atLeast"/>
              <w:ind w:left="285" w:right="-108" w:hanging="285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高頻與高速之基本物理特性</w:t>
            </w:r>
          </w:p>
          <w:p w:rsidR="00F06AFB" w:rsidRPr="00F06AFB" w:rsidRDefault="00F06AFB" w:rsidP="00F06AFB">
            <w:pPr>
              <w:pStyle w:val="Standard"/>
              <w:numPr>
                <w:ilvl w:val="0"/>
                <w:numId w:val="26"/>
              </w:numPr>
              <w:snapToGrid w:val="0"/>
              <w:spacing w:before="0" w:after="0" w:line="0" w:lineRule="atLeast"/>
              <w:ind w:left="285" w:right="-108" w:hanging="285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 xml:space="preserve">SI </w:t>
            </w:r>
            <w:r w:rsidRPr="00F06AFB">
              <w:rPr>
                <w:color w:val="000000"/>
                <w:sz w:val="24"/>
                <w:szCs w:val="24"/>
              </w:rPr>
              <w:t>工程中相關之電磁干擾現象與分析技術</w:t>
            </w:r>
          </w:p>
          <w:p w:rsidR="00F06AFB" w:rsidRPr="00F06AFB" w:rsidRDefault="00F06AFB" w:rsidP="00F06AFB">
            <w:pPr>
              <w:pStyle w:val="Standard"/>
              <w:numPr>
                <w:ilvl w:val="0"/>
                <w:numId w:val="26"/>
              </w:numPr>
              <w:snapToGrid w:val="0"/>
              <w:spacing w:before="0" w:after="0" w:line="0" w:lineRule="atLeast"/>
              <w:ind w:left="285" w:right="-108" w:hanging="285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連接器之機構與電氣特性</w:t>
            </w:r>
          </w:p>
          <w:p w:rsidR="00F06AFB" w:rsidRPr="00F06AFB" w:rsidRDefault="00F06AFB" w:rsidP="00F06AFB">
            <w:pPr>
              <w:pStyle w:val="Standard"/>
              <w:numPr>
                <w:ilvl w:val="0"/>
                <w:numId w:val="26"/>
              </w:numPr>
              <w:snapToGrid w:val="0"/>
              <w:spacing w:before="0" w:after="0" w:line="0" w:lineRule="atLeast"/>
              <w:ind w:left="285" w:right="-108" w:hanging="285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材料特性對連接器電氣特性之影響</w:t>
            </w:r>
          </w:p>
          <w:p w:rsidR="00F06AFB" w:rsidRPr="00F06AFB" w:rsidRDefault="00F06AFB" w:rsidP="00F06AFB">
            <w:pPr>
              <w:pStyle w:val="Standard"/>
              <w:numPr>
                <w:ilvl w:val="0"/>
                <w:numId w:val="26"/>
              </w:numPr>
              <w:snapToGrid w:val="0"/>
              <w:spacing w:before="0" w:after="0" w:line="0" w:lineRule="atLeast"/>
              <w:ind w:left="285" w:right="-108" w:hanging="285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連接器之相關模擬與測量技術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6AFB" w:rsidRPr="00F06AFB" w:rsidRDefault="00F06AFB" w:rsidP="00F06AFB">
            <w:pPr>
              <w:pStyle w:val="Standard"/>
              <w:spacing w:before="0"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黃啟芳</w:t>
            </w:r>
          </w:p>
        </w:tc>
        <w:tc>
          <w:tcPr>
            <w:tcW w:w="769" w:type="pct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F06AF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8</w:t>
            </w:r>
            <w:r w:rsidRPr="00F06AFB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小時</w:t>
            </w:r>
          </w:p>
        </w:tc>
      </w:tr>
      <w:tr w:rsidR="00F06AFB" w:rsidRPr="00F06AFB" w:rsidTr="00F06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pacing w:before="0"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授課師資</w:t>
            </w:r>
          </w:p>
        </w:tc>
      </w:tr>
      <w:tr w:rsidR="00F06AFB" w:rsidRPr="00F06AFB" w:rsidTr="00F06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  <w:jc w:val="center"/>
        </w:trPr>
        <w:tc>
          <w:tcPr>
            <w:tcW w:w="226" w:type="pct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pacing w:before="0"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師資</w:t>
            </w:r>
            <w:r w:rsidRPr="00F06A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pacing w:before="0"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pacing w:before="0" w:after="0" w:line="0" w:lineRule="atLeast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黃啟芳</w:t>
            </w: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pacing w:before="0"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學歷</w:t>
            </w:r>
          </w:p>
        </w:tc>
        <w:tc>
          <w:tcPr>
            <w:tcW w:w="23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pacing w:before="0" w:after="0" w:line="0" w:lineRule="atLeast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大同大學電機工程博士</w:t>
            </w:r>
          </w:p>
        </w:tc>
      </w:tr>
      <w:tr w:rsidR="00F06AFB" w:rsidRPr="00F06AFB" w:rsidTr="00F06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  <w:jc w:val="center"/>
        </w:trPr>
        <w:tc>
          <w:tcPr>
            <w:tcW w:w="226" w:type="pct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pacing w:before="0"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現職</w:t>
            </w:r>
          </w:p>
        </w:tc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pacing w:before="0" w:after="0" w:line="0" w:lineRule="atLeast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大同大學通訊工程研究所</w:t>
            </w: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pacing w:before="0"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23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pacing w:before="0" w:after="0" w:line="0" w:lineRule="atLeast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教授</w:t>
            </w:r>
          </w:p>
        </w:tc>
      </w:tr>
      <w:tr w:rsidR="00F06AFB" w:rsidRPr="00F06AFB" w:rsidTr="00F06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  <w:jc w:val="center"/>
        </w:trPr>
        <w:tc>
          <w:tcPr>
            <w:tcW w:w="226" w:type="pct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pacing w:before="0"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專業領域說明</w:t>
            </w:r>
          </w:p>
        </w:tc>
        <w:tc>
          <w:tcPr>
            <w:tcW w:w="425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numPr>
                <w:ilvl w:val="0"/>
                <w:numId w:val="27"/>
              </w:numPr>
              <w:tabs>
                <w:tab w:val="left" w:pos="-10"/>
              </w:tabs>
              <w:autoSpaceDE w:val="0"/>
              <w:autoSpaceDN w:val="0"/>
              <w:spacing w:line="0" w:lineRule="atLeast"/>
              <w:ind w:left="200" w:hanging="257"/>
              <w:jc w:val="both"/>
              <w:rPr>
                <w:rFonts w:ascii="標楷體" w:eastAsia="標楷體" w:hAnsi="標楷體"/>
                <w:szCs w:val="24"/>
              </w:rPr>
            </w:pPr>
            <w:r w:rsidRPr="00F06AFB">
              <w:rPr>
                <w:rFonts w:ascii="標楷體" w:eastAsia="標楷體" w:hAnsi="標楷體"/>
                <w:szCs w:val="24"/>
              </w:rPr>
              <w:t>大同大學通訊工程研究所教授</w:t>
            </w:r>
          </w:p>
          <w:p w:rsidR="00F06AFB" w:rsidRPr="00F06AFB" w:rsidRDefault="00F06AFB" w:rsidP="00F06AFB">
            <w:pPr>
              <w:numPr>
                <w:ilvl w:val="0"/>
                <w:numId w:val="27"/>
              </w:numPr>
              <w:tabs>
                <w:tab w:val="left" w:pos="-10"/>
              </w:tabs>
              <w:autoSpaceDE w:val="0"/>
              <w:autoSpaceDN w:val="0"/>
              <w:spacing w:line="0" w:lineRule="atLeast"/>
              <w:ind w:left="200" w:hanging="257"/>
              <w:jc w:val="both"/>
              <w:rPr>
                <w:rFonts w:ascii="標楷體" w:eastAsia="標楷體" w:hAnsi="標楷體"/>
                <w:szCs w:val="24"/>
              </w:rPr>
            </w:pPr>
            <w:r w:rsidRPr="00F06AFB">
              <w:rPr>
                <w:rFonts w:ascii="標楷體" w:eastAsia="標楷體" w:hAnsi="標楷體"/>
                <w:szCs w:val="24"/>
              </w:rPr>
              <w:t>專長：天線工程、微波工程、高速數位傳輸、應用電磁等相關研究</w:t>
            </w:r>
          </w:p>
        </w:tc>
      </w:tr>
      <w:tr w:rsidR="00F06AFB" w:rsidRPr="00F06AFB" w:rsidTr="00F06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  <w:jc w:val="center"/>
        </w:trPr>
        <w:tc>
          <w:tcPr>
            <w:tcW w:w="2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pacing w:before="0"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lastRenderedPageBreak/>
              <w:t>師資</w:t>
            </w:r>
            <w:r w:rsidRPr="00F06A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3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pacing w:before="0"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47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pacing w:before="0" w:after="0" w:line="0" w:lineRule="atLeast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邱先成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pacing w:before="0"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學歷</w:t>
            </w:r>
          </w:p>
        </w:tc>
        <w:tc>
          <w:tcPr>
            <w:tcW w:w="2302" w:type="pct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pacing w:before="0" w:after="0" w:line="0" w:lineRule="atLeast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交通大學電信工程研究所博士</w:t>
            </w:r>
          </w:p>
        </w:tc>
      </w:tr>
      <w:tr w:rsidR="00F06AFB" w:rsidRPr="00F06AFB" w:rsidTr="00F06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  <w:jc w:val="center"/>
        </w:trPr>
        <w:tc>
          <w:tcPr>
            <w:tcW w:w="226" w:type="pct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pacing w:before="0"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現職</w:t>
            </w:r>
          </w:p>
        </w:tc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pacing w:before="0" w:after="0" w:line="0" w:lineRule="atLeast"/>
              <w:rPr>
                <w:sz w:val="24"/>
                <w:szCs w:val="24"/>
              </w:rPr>
            </w:pPr>
            <w:r w:rsidRPr="00F06AFB">
              <w:rPr>
                <w:rFonts w:ascii="標楷體" w:hAnsi="標楷體"/>
                <w:sz w:val="24"/>
                <w:szCs w:val="24"/>
              </w:rPr>
              <w:t>瑞弗科技公司</w:t>
            </w: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pacing w:before="0"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23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pacing w:before="0" w:after="0" w:line="0" w:lineRule="atLeast"/>
              <w:rPr>
                <w:sz w:val="24"/>
                <w:szCs w:val="24"/>
              </w:rPr>
            </w:pPr>
            <w:r w:rsidRPr="00F06AFB">
              <w:rPr>
                <w:rFonts w:ascii="標楷體" w:hAnsi="標楷體"/>
                <w:sz w:val="24"/>
                <w:szCs w:val="24"/>
              </w:rPr>
              <w:t>技術顧問</w:t>
            </w:r>
          </w:p>
        </w:tc>
      </w:tr>
      <w:tr w:rsidR="00F06AFB" w:rsidRPr="00F06AFB" w:rsidTr="00F06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  <w:jc w:val="center"/>
        </w:trPr>
        <w:tc>
          <w:tcPr>
            <w:tcW w:w="226" w:type="pct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Standard"/>
              <w:spacing w:before="0"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F06AFB">
              <w:rPr>
                <w:color w:val="000000"/>
                <w:sz w:val="24"/>
                <w:szCs w:val="24"/>
              </w:rPr>
              <w:t>專業領域說明</w:t>
            </w:r>
          </w:p>
        </w:tc>
        <w:tc>
          <w:tcPr>
            <w:tcW w:w="4251" w:type="pct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FB" w:rsidRPr="00F06AFB" w:rsidRDefault="00F06AFB" w:rsidP="00F06AFB">
            <w:pPr>
              <w:pStyle w:val="aa"/>
              <w:numPr>
                <w:ilvl w:val="0"/>
                <w:numId w:val="28"/>
              </w:numPr>
              <w:tabs>
                <w:tab w:val="left" w:pos="-10"/>
              </w:tabs>
              <w:suppressAutoHyphens w:val="0"/>
              <w:autoSpaceDE w:val="0"/>
              <w:spacing w:line="0" w:lineRule="atLeast"/>
              <w:ind w:left="216" w:hanging="273"/>
              <w:jc w:val="both"/>
              <w:textAlignment w:val="auto"/>
              <w:rPr>
                <w:szCs w:val="24"/>
              </w:rPr>
            </w:pPr>
            <w:r w:rsidRPr="00F06AFB">
              <w:rPr>
                <w:rFonts w:ascii="標楷體" w:eastAsia="標楷體" w:hAnsi="標楷體"/>
                <w:szCs w:val="24"/>
              </w:rPr>
              <w:t>專長：微波高頻量測、光電量測、行動通訊</w:t>
            </w:r>
          </w:p>
          <w:p w:rsidR="00F06AFB" w:rsidRPr="00F06AFB" w:rsidRDefault="00F06AFB" w:rsidP="00F06AFB">
            <w:pPr>
              <w:pStyle w:val="aa"/>
              <w:numPr>
                <w:ilvl w:val="0"/>
                <w:numId w:val="28"/>
              </w:numPr>
              <w:tabs>
                <w:tab w:val="left" w:pos="-10"/>
              </w:tabs>
              <w:suppressAutoHyphens w:val="0"/>
              <w:autoSpaceDE w:val="0"/>
              <w:spacing w:line="0" w:lineRule="atLeast"/>
              <w:ind w:left="216" w:hanging="273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F06AFB">
              <w:rPr>
                <w:rFonts w:ascii="標楷體" w:eastAsia="標楷體" w:hAnsi="標楷體"/>
                <w:szCs w:val="24"/>
              </w:rPr>
              <w:t>在RF業界超過十年以上量測經驗</w:t>
            </w:r>
          </w:p>
        </w:tc>
      </w:tr>
    </w:tbl>
    <w:p w:rsidR="001B79CC" w:rsidRPr="00F06AFB" w:rsidRDefault="001B79CC"/>
    <w:p w:rsidR="00700D73" w:rsidRDefault="00834E5C" w:rsidP="00700D73">
      <w:pPr>
        <w:widowControl/>
        <w:autoSpaceDE w:val="0"/>
        <w:autoSpaceDN w:val="0"/>
        <w:snapToGrid w:val="0"/>
        <w:spacing w:line="0" w:lineRule="atLeast"/>
        <w:jc w:val="center"/>
        <w:textAlignment w:val="bottom"/>
        <w:rPr>
          <w:rFonts w:ascii="新細明體" w:eastAsia="新細明體" w:hint="eastAsia"/>
          <w:b/>
          <w:szCs w:val="24"/>
        </w:rPr>
      </w:pPr>
      <w:r w:rsidRPr="00834E5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6.5pt;margin-top:-2.05pt;width:565.5pt;height:.75pt;flip:y;z-index:251663360" o:connectortype="straight">
            <v:stroke dashstyle="dash"/>
          </v:shape>
        </w:pict>
      </w:r>
      <w:r w:rsidR="00700D73">
        <w:rPr>
          <w:rFonts w:ascii="新細明體" w:eastAsia="新細明體" w:hint="eastAsia"/>
          <w:b/>
          <w:szCs w:val="24"/>
        </w:rPr>
        <w:t xml:space="preserve">◎ </w:t>
      </w:r>
      <w:r w:rsidR="00700D73">
        <w:rPr>
          <w:rFonts w:ascii="標楷體" w:eastAsia="標楷體" w:hint="eastAsia"/>
          <w:b/>
          <w:szCs w:val="24"/>
        </w:rPr>
        <w:t>台灣電子連接產業協會研討會  報名表</w:t>
      </w:r>
      <w:r w:rsidR="00700D73">
        <w:rPr>
          <w:rFonts w:ascii="新細明體" w:eastAsia="新細明體" w:hint="eastAsia"/>
          <w:b/>
          <w:szCs w:val="24"/>
        </w:rPr>
        <w:t xml:space="preserve"> ◎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90"/>
        <w:gridCol w:w="823"/>
        <w:gridCol w:w="1811"/>
        <w:gridCol w:w="1031"/>
        <w:gridCol w:w="526"/>
        <w:gridCol w:w="1092"/>
        <w:gridCol w:w="1841"/>
        <w:gridCol w:w="671"/>
        <w:gridCol w:w="574"/>
        <w:gridCol w:w="1170"/>
      </w:tblGrid>
      <w:tr w:rsidR="00F06AFB" w:rsidTr="00AD3C63">
        <w:trPr>
          <w:cantSplit/>
          <w:trHeight w:val="772"/>
          <w:jc w:val="center"/>
        </w:trPr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  <w:r w:rsidRPr="008E38BF">
              <w:rPr>
                <w:rFonts w:ascii="標楷體" w:eastAsia="標楷體" w:hint="eastAsia"/>
                <w:szCs w:val="24"/>
              </w:rPr>
              <w:t>公司全銜</w:t>
            </w:r>
          </w:p>
        </w:tc>
        <w:tc>
          <w:tcPr>
            <w:tcW w:w="4404" w:type="pct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textAlignment w:val="bottom"/>
              <w:rPr>
                <w:rFonts w:ascii="標楷體" w:eastAsia="標楷體"/>
                <w:szCs w:val="24"/>
              </w:rPr>
            </w:pPr>
          </w:p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textAlignment w:val="bottom"/>
              <w:rPr>
                <w:rFonts w:ascii="標楷體" w:eastAsia="標楷體"/>
                <w:szCs w:val="24"/>
              </w:rPr>
            </w:pPr>
            <w:r w:rsidRPr="008E38BF">
              <w:rPr>
                <w:rFonts w:ascii="標楷體" w:eastAsia="標楷體" w:hint="eastAsia"/>
                <w:szCs w:val="24"/>
              </w:rPr>
              <w:t xml:space="preserve"> (發票抬頭：□同公司名稱 □其他_______________________________________________)</w:t>
            </w:r>
          </w:p>
        </w:tc>
      </w:tr>
      <w:tr w:rsidR="00F06AFB" w:rsidTr="00AD3C63">
        <w:trPr>
          <w:cantSplit/>
          <w:trHeight w:val="618"/>
          <w:jc w:val="center"/>
        </w:trPr>
        <w:tc>
          <w:tcPr>
            <w:tcW w:w="596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  <w:r w:rsidRPr="008E38BF">
              <w:rPr>
                <w:rFonts w:ascii="標楷體" w:eastAsia="標楷體" w:hint="eastAsia"/>
                <w:szCs w:val="24"/>
              </w:rPr>
              <w:t>聯絡地址</w:t>
            </w:r>
          </w:p>
        </w:tc>
        <w:tc>
          <w:tcPr>
            <w:tcW w:w="1935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  <w:r w:rsidRPr="008E38BF">
              <w:rPr>
                <w:rFonts w:ascii="標楷體" w:eastAsia="標楷體" w:hint="eastAsia"/>
                <w:szCs w:val="24"/>
              </w:rPr>
              <w:t>統一編號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  <w:r w:rsidRPr="008E38BF">
              <w:rPr>
                <w:rFonts w:ascii="標楷體" w:eastAsia="標楷體" w:hint="eastAsia"/>
                <w:szCs w:val="24"/>
              </w:rPr>
              <w:t>傳真</w:t>
            </w:r>
          </w:p>
        </w:tc>
        <w:tc>
          <w:tcPr>
            <w:tcW w:w="80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</w:tr>
      <w:tr w:rsidR="00F06AFB" w:rsidTr="00AD3C63">
        <w:trPr>
          <w:cantSplit/>
          <w:trHeight w:val="596"/>
          <w:jc w:val="center"/>
        </w:trPr>
        <w:tc>
          <w:tcPr>
            <w:tcW w:w="596" w:type="pct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  <w:r w:rsidRPr="008E38BF">
              <w:rPr>
                <w:rFonts w:ascii="標楷體" w:eastAsia="標楷體" w:hint="eastAsia"/>
                <w:szCs w:val="24"/>
              </w:rPr>
              <w:t>E-mail</w:t>
            </w:r>
          </w:p>
        </w:tc>
        <w:tc>
          <w:tcPr>
            <w:tcW w:w="1935" w:type="pct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  <w:r w:rsidRPr="008E38BF">
              <w:rPr>
                <w:rFonts w:ascii="標楷體" w:eastAsia="標楷體" w:hint="eastAsia"/>
                <w:szCs w:val="24"/>
              </w:rPr>
              <w:t>聯絡人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  <w:r w:rsidRPr="008E38BF">
              <w:rPr>
                <w:rFonts w:ascii="標楷體" w:eastAsia="標楷體" w:hint="eastAsia"/>
                <w:szCs w:val="24"/>
              </w:rPr>
              <w:t>電話</w:t>
            </w:r>
          </w:p>
        </w:tc>
        <w:tc>
          <w:tcPr>
            <w:tcW w:w="805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</w:tr>
      <w:tr w:rsidR="00F06AFB" w:rsidTr="00AD3C63">
        <w:trPr>
          <w:cantSplit/>
          <w:jc w:val="center"/>
        </w:trPr>
        <w:tc>
          <w:tcPr>
            <w:tcW w:w="97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  <w:r w:rsidRPr="008E38BF">
              <w:rPr>
                <w:rFonts w:ascii="標楷體" w:eastAsia="標楷體" w:hint="eastAsia"/>
                <w:szCs w:val="24"/>
              </w:rPr>
              <w:t>參加者姓名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  <w:r w:rsidRPr="008E38BF">
              <w:rPr>
                <w:rFonts w:ascii="標楷體" w:eastAsia="標楷體" w:hint="eastAsia"/>
                <w:szCs w:val="24"/>
              </w:rPr>
              <w:t>職稱/工作部門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  <w:r w:rsidRPr="008E38BF">
              <w:rPr>
                <w:rFonts w:ascii="標楷體" w:eastAsia="標楷體" w:hint="eastAsia"/>
                <w:szCs w:val="24"/>
              </w:rPr>
              <w:t>午餐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  <w:r w:rsidRPr="008E38BF">
              <w:rPr>
                <w:rFonts w:ascii="標楷體" w:eastAsia="標楷體" w:hint="eastAsia"/>
                <w:szCs w:val="24"/>
              </w:rPr>
              <w:t>手機</w:t>
            </w:r>
          </w:p>
        </w:tc>
        <w:tc>
          <w:tcPr>
            <w:tcW w:w="14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  <w:r w:rsidRPr="008E38BF">
              <w:rPr>
                <w:rFonts w:ascii="標楷體" w:eastAsia="標楷體" w:hint="eastAsia"/>
                <w:szCs w:val="24"/>
              </w:rPr>
              <w:t>mail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  <w:r w:rsidRPr="008E38BF">
              <w:rPr>
                <w:rFonts w:ascii="標楷體" w:eastAsia="標楷體" w:hint="eastAsia"/>
                <w:szCs w:val="24"/>
              </w:rPr>
              <w:t>分機</w:t>
            </w:r>
          </w:p>
        </w:tc>
      </w:tr>
      <w:tr w:rsidR="00F06AFB" w:rsidTr="00AD3C63">
        <w:trPr>
          <w:cantSplit/>
          <w:trHeight w:val="545"/>
          <w:jc w:val="center"/>
        </w:trPr>
        <w:tc>
          <w:tcPr>
            <w:tcW w:w="97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  <w:r w:rsidRPr="008E38BF">
              <w:rPr>
                <w:rFonts w:ascii="標楷體" w:eastAsia="標楷體" w:hint="eastAsia"/>
                <w:szCs w:val="24"/>
              </w:rPr>
              <w:t>□素□</w:t>
            </w:r>
            <w:proofErr w:type="gramStart"/>
            <w:r w:rsidRPr="008E38BF">
              <w:rPr>
                <w:rFonts w:ascii="標楷體" w:eastAsia="標楷體" w:hint="eastAsia"/>
                <w:szCs w:val="24"/>
              </w:rPr>
              <w:t>葷</w:t>
            </w:r>
            <w:proofErr w:type="gramEnd"/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  <w:tc>
          <w:tcPr>
            <w:tcW w:w="14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</w:tr>
      <w:tr w:rsidR="00F06AFB" w:rsidTr="00AD3C63">
        <w:trPr>
          <w:cantSplit/>
          <w:trHeight w:val="567"/>
          <w:jc w:val="center"/>
        </w:trPr>
        <w:tc>
          <w:tcPr>
            <w:tcW w:w="97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  <w:r w:rsidRPr="008E38BF">
              <w:rPr>
                <w:rFonts w:ascii="標楷體" w:eastAsia="標楷體" w:hint="eastAsia"/>
                <w:szCs w:val="24"/>
              </w:rPr>
              <w:t>□素□</w:t>
            </w:r>
            <w:proofErr w:type="gramStart"/>
            <w:r w:rsidRPr="008E38BF">
              <w:rPr>
                <w:rFonts w:ascii="標楷體" w:eastAsia="標楷體" w:hint="eastAsia"/>
                <w:szCs w:val="24"/>
              </w:rPr>
              <w:t>葷</w:t>
            </w:r>
            <w:proofErr w:type="gramEnd"/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  <w:tc>
          <w:tcPr>
            <w:tcW w:w="14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</w:tr>
      <w:tr w:rsidR="00F06AFB" w:rsidTr="00AD3C63">
        <w:trPr>
          <w:cantSplit/>
          <w:trHeight w:val="567"/>
          <w:jc w:val="center"/>
        </w:trPr>
        <w:tc>
          <w:tcPr>
            <w:tcW w:w="97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  <w:r w:rsidRPr="008E38BF">
              <w:rPr>
                <w:rFonts w:ascii="標楷體" w:eastAsia="標楷體" w:hint="eastAsia"/>
                <w:szCs w:val="24"/>
              </w:rPr>
              <w:t>□素□</w:t>
            </w:r>
            <w:proofErr w:type="gramStart"/>
            <w:r w:rsidRPr="008E38BF">
              <w:rPr>
                <w:rFonts w:ascii="標楷體" w:eastAsia="標楷體" w:hint="eastAsia"/>
                <w:szCs w:val="24"/>
              </w:rPr>
              <w:t>葷</w:t>
            </w:r>
            <w:proofErr w:type="gramEnd"/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  <w:tc>
          <w:tcPr>
            <w:tcW w:w="14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AFB" w:rsidRPr="008E38BF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/>
                <w:szCs w:val="24"/>
              </w:rPr>
            </w:pPr>
          </w:p>
        </w:tc>
      </w:tr>
      <w:tr w:rsidR="00F06AFB" w:rsidTr="00AD3C63">
        <w:trPr>
          <w:cantSplit/>
          <w:trHeight w:val="950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6AFB" w:rsidRPr="00700D73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textAlignment w:val="bottom"/>
              <w:rPr>
                <w:rFonts w:ascii="標楷體" w:eastAsia="標楷體"/>
                <w:sz w:val="28"/>
                <w:szCs w:val="28"/>
              </w:rPr>
            </w:pPr>
            <w:r w:rsidRPr="00700D73">
              <w:rPr>
                <w:rFonts w:ascii="標楷體" w:eastAsia="標楷體" w:hint="eastAsia"/>
                <w:sz w:val="28"/>
                <w:szCs w:val="28"/>
              </w:rPr>
              <w:t>費用共計新台幣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      </w:t>
            </w:r>
            <w:r w:rsidRPr="00700D73">
              <w:rPr>
                <w:rFonts w:ascii="標楷體" w:eastAsia="標楷體" w:hint="eastAsia"/>
                <w:sz w:val="28"/>
                <w:szCs w:val="28"/>
              </w:rPr>
              <w:t>元整，□使用抵用</w:t>
            </w:r>
            <w:proofErr w:type="gramStart"/>
            <w:r w:rsidRPr="00700D73">
              <w:rPr>
                <w:rFonts w:ascii="標楷體" w:eastAsia="標楷體" w:hint="eastAsia"/>
                <w:sz w:val="28"/>
                <w:szCs w:val="28"/>
              </w:rPr>
              <w:t>券</w:t>
            </w:r>
            <w:proofErr w:type="gramEnd"/>
            <w:r w:rsidRPr="00700D73">
              <w:rPr>
                <w:rFonts w:ascii="標楷體" w:eastAsia="標楷體" w:hint="eastAsia"/>
                <w:sz w:val="28"/>
                <w:szCs w:val="28"/>
              </w:rPr>
              <w:t>________元，應支付費用$________元</w:t>
            </w:r>
          </w:p>
          <w:p w:rsidR="00F06AFB" w:rsidRPr="009554AC" w:rsidRDefault="00F06AFB" w:rsidP="00AD3C63">
            <w:pPr>
              <w:widowControl/>
              <w:autoSpaceDE w:val="0"/>
              <w:autoSpaceDN w:val="0"/>
              <w:snapToGrid w:val="0"/>
              <w:spacing w:line="0" w:lineRule="atLeast"/>
              <w:textAlignment w:val="bottom"/>
              <w:rPr>
                <w:rFonts w:ascii="標楷體" w:eastAsia="標楷體"/>
                <w:szCs w:val="24"/>
              </w:rPr>
            </w:pPr>
            <w:r w:rsidRPr="00700D73">
              <w:rPr>
                <w:rFonts w:ascii="標楷體" w:eastAsia="標楷體" w:hint="eastAsia"/>
                <w:sz w:val="28"/>
                <w:szCs w:val="28"/>
              </w:rPr>
              <w:t xml:space="preserve">    支付方式□支票 □匯款/轉帳</w:t>
            </w:r>
          </w:p>
        </w:tc>
      </w:tr>
    </w:tbl>
    <w:p w:rsidR="00700D73" w:rsidRPr="00286D05" w:rsidRDefault="00700D73" w:rsidP="00700D73">
      <w:pPr>
        <w:widowControl/>
        <w:tabs>
          <w:tab w:val="left" w:pos="1036"/>
        </w:tabs>
        <w:autoSpaceDE w:val="0"/>
        <w:autoSpaceDN w:val="0"/>
        <w:snapToGrid w:val="0"/>
        <w:spacing w:line="0" w:lineRule="atLeast"/>
        <w:ind w:rightChars="-5" w:right="-12"/>
        <w:textAlignment w:val="bottom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 xml:space="preserve">註：學員之手機號碼僅做為開課未到聯繫用                     </w:t>
      </w:r>
      <w:r w:rsidR="00F06AFB">
        <w:rPr>
          <w:rFonts w:ascii="標楷體" w:eastAsia="標楷體" w:hint="eastAsia"/>
          <w:sz w:val="20"/>
        </w:rPr>
        <w:t xml:space="preserve"> </w:t>
      </w:r>
      <w:r>
        <w:rPr>
          <w:rFonts w:ascii="標楷體" w:eastAsia="標楷體" w:hint="eastAsia"/>
          <w:sz w:val="20"/>
        </w:rPr>
        <w:t xml:space="preserve">  </w:t>
      </w:r>
      <w:r w:rsidR="00884BFD">
        <w:rPr>
          <w:rFonts w:ascii="標楷體" w:eastAsia="標楷體" w:hint="eastAsia"/>
          <w:sz w:val="20"/>
        </w:rPr>
        <w:t xml:space="preserve"> </w:t>
      </w:r>
      <w:r>
        <w:rPr>
          <w:rFonts w:ascii="標楷體" w:eastAsia="標楷體" w:hint="eastAsia"/>
          <w:sz w:val="20"/>
        </w:rPr>
        <w:t xml:space="preserve"> (表格如不敷使用請自行影印</w:t>
      </w:r>
      <w:r w:rsidR="00F06AFB">
        <w:rPr>
          <w:rFonts w:ascii="標楷體" w:eastAsia="標楷體" w:hint="eastAsia"/>
          <w:sz w:val="20"/>
        </w:rPr>
        <w:t>)1090812高頻連接器</w:t>
      </w:r>
    </w:p>
    <w:p w:rsidR="00700D73" w:rsidRPr="00700D73" w:rsidRDefault="00700D73"/>
    <w:sectPr w:rsidR="00700D73" w:rsidRPr="00700D73" w:rsidSect="00F06AFB">
      <w:pgSz w:w="11906" w:h="16838"/>
      <w:pgMar w:top="568" w:right="566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60" w:rsidRDefault="00752360"/>
  </w:endnote>
  <w:endnote w:type="continuationSeparator" w:id="0">
    <w:p w:rsidR="00752360" w:rsidRDefault="0075236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charset w:val="00"/>
    <w:family w:val="script"/>
    <w:pitch w:val="fixed"/>
    <w:sig w:usb0="00000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Devanagari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60" w:rsidRDefault="00752360"/>
  </w:footnote>
  <w:footnote w:type="continuationSeparator" w:id="0">
    <w:p w:rsidR="00752360" w:rsidRDefault="007523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ACD"/>
    <w:multiLevelType w:val="multilevel"/>
    <w:tmpl w:val="DCF08E8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AE23FF"/>
    <w:multiLevelType w:val="multilevel"/>
    <w:tmpl w:val="5EC886F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692398"/>
    <w:multiLevelType w:val="multilevel"/>
    <w:tmpl w:val="881AF8C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F8492F"/>
    <w:multiLevelType w:val="multilevel"/>
    <w:tmpl w:val="C2860822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03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383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863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343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23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03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783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263" w:hanging="480"/>
      </w:pPr>
      <w:rPr>
        <w:rFonts w:ascii="Wingdings" w:hAnsi="Wingdings"/>
      </w:rPr>
    </w:lvl>
  </w:abstractNum>
  <w:abstractNum w:abstractNumId="4">
    <w:nsid w:val="16851E77"/>
    <w:multiLevelType w:val="multilevel"/>
    <w:tmpl w:val="C666B7A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B20CA6"/>
    <w:multiLevelType w:val="multilevel"/>
    <w:tmpl w:val="BCD4828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2C5BF5"/>
    <w:multiLevelType w:val="multilevel"/>
    <w:tmpl w:val="01E4C74C"/>
    <w:lvl w:ilvl="0">
      <w:numFmt w:val="bullet"/>
      <w:lvlText w:val="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/>
      </w:rPr>
    </w:lvl>
    <w:lvl w:ilvl="2">
      <w:numFmt w:val="bullet"/>
      <w:lvlText w:val="-"/>
      <w:lvlJc w:val="left"/>
      <w:pPr>
        <w:ind w:left="1800" w:hanging="360"/>
      </w:pPr>
      <w:rPr>
        <w:rFonts w:ascii="標楷體" w:eastAsia="標楷體" w:hAnsi="標楷體" w:cs="Times New Roman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7">
    <w:nsid w:val="276A40E6"/>
    <w:multiLevelType w:val="multilevel"/>
    <w:tmpl w:val="FC94571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9978DE"/>
    <w:multiLevelType w:val="multilevel"/>
    <w:tmpl w:val="5832028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D71A93"/>
    <w:multiLevelType w:val="multilevel"/>
    <w:tmpl w:val="555042C8"/>
    <w:lvl w:ilvl="0">
      <w:start w:val="1"/>
      <w:numFmt w:val="decimal"/>
      <w:lvlText w:val="%1."/>
      <w:lvlJc w:val="left"/>
      <w:pPr>
        <w:ind w:left="596" w:hanging="480"/>
      </w:pPr>
    </w:lvl>
    <w:lvl w:ilvl="1">
      <w:start w:val="1"/>
      <w:numFmt w:val="ideographTraditional"/>
      <w:lvlText w:val="%2、"/>
      <w:lvlJc w:val="left"/>
      <w:pPr>
        <w:ind w:left="1076" w:hanging="480"/>
      </w:pPr>
    </w:lvl>
    <w:lvl w:ilvl="2">
      <w:start w:val="1"/>
      <w:numFmt w:val="lowerRoman"/>
      <w:lvlText w:val="%3."/>
      <w:lvlJc w:val="right"/>
      <w:pPr>
        <w:ind w:left="1556" w:hanging="480"/>
      </w:pPr>
    </w:lvl>
    <w:lvl w:ilvl="3">
      <w:start w:val="1"/>
      <w:numFmt w:val="decimal"/>
      <w:lvlText w:val="%4."/>
      <w:lvlJc w:val="left"/>
      <w:pPr>
        <w:ind w:left="2036" w:hanging="480"/>
      </w:pPr>
    </w:lvl>
    <w:lvl w:ilvl="4">
      <w:start w:val="1"/>
      <w:numFmt w:val="ideographTraditional"/>
      <w:lvlText w:val="%5、"/>
      <w:lvlJc w:val="left"/>
      <w:pPr>
        <w:ind w:left="2516" w:hanging="480"/>
      </w:pPr>
    </w:lvl>
    <w:lvl w:ilvl="5">
      <w:start w:val="1"/>
      <w:numFmt w:val="lowerRoman"/>
      <w:lvlText w:val="%6."/>
      <w:lvlJc w:val="right"/>
      <w:pPr>
        <w:ind w:left="2996" w:hanging="480"/>
      </w:pPr>
    </w:lvl>
    <w:lvl w:ilvl="6">
      <w:start w:val="1"/>
      <w:numFmt w:val="decimal"/>
      <w:lvlText w:val="%7."/>
      <w:lvlJc w:val="left"/>
      <w:pPr>
        <w:ind w:left="3476" w:hanging="480"/>
      </w:pPr>
    </w:lvl>
    <w:lvl w:ilvl="7">
      <w:start w:val="1"/>
      <w:numFmt w:val="ideographTraditional"/>
      <w:lvlText w:val="%8、"/>
      <w:lvlJc w:val="left"/>
      <w:pPr>
        <w:ind w:left="3956" w:hanging="480"/>
      </w:pPr>
    </w:lvl>
    <w:lvl w:ilvl="8">
      <w:start w:val="1"/>
      <w:numFmt w:val="lowerRoman"/>
      <w:lvlText w:val="%9."/>
      <w:lvlJc w:val="right"/>
      <w:pPr>
        <w:ind w:left="4436" w:hanging="480"/>
      </w:pPr>
    </w:lvl>
  </w:abstractNum>
  <w:abstractNum w:abstractNumId="10">
    <w:nsid w:val="30C525D5"/>
    <w:multiLevelType w:val="multilevel"/>
    <w:tmpl w:val="1EEA75B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E64FAA"/>
    <w:multiLevelType w:val="multilevel"/>
    <w:tmpl w:val="E8A4666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0A3F35"/>
    <w:multiLevelType w:val="multilevel"/>
    <w:tmpl w:val="4D3ECC6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2558E7"/>
    <w:multiLevelType w:val="multilevel"/>
    <w:tmpl w:val="CF7A3286"/>
    <w:styleLink w:val="WWOutlineListStyle14"/>
    <w:lvl w:ilvl="0">
      <w:start w:val="1"/>
      <w:numFmt w:val="ideographLegalTraditional"/>
      <w:pStyle w:val="1"/>
      <w:lvlText w:val="%1、"/>
      <w:lvlJc w:val="left"/>
      <w:rPr>
        <w:rFonts w:ascii="標楷體" w:eastAsia="標楷體" w:hAnsi="標楷體" w:cs="標楷體"/>
        <w:b/>
        <w:bCs/>
        <w:sz w:val="28"/>
        <w:szCs w:val="28"/>
      </w:rPr>
    </w:lvl>
    <w:lvl w:ilvl="1">
      <w:start w:val="1"/>
      <w:numFmt w:val="japaneseCounting"/>
      <w:pStyle w:val="2"/>
      <w:lvlText w:val="%2、"/>
      <w:lvlJc w:val="left"/>
      <w:pPr>
        <w:ind w:left="1588" w:hanging="1304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8"/>
        <w:szCs w:val="28"/>
        <w:vertAlign w:val="baseli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>
    <w:nsid w:val="3ECD03B0"/>
    <w:multiLevelType w:val="multilevel"/>
    <w:tmpl w:val="649292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62407A"/>
    <w:multiLevelType w:val="multilevel"/>
    <w:tmpl w:val="8EE099C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495553C"/>
    <w:multiLevelType w:val="multilevel"/>
    <w:tmpl w:val="6CCC32F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C10A81"/>
    <w:multiLevelType w:val="multilevel"/>
    <w:tmpl w:val="570AB4D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C830DA9"/>
    <w:multiLevelType w:val="multilevel"/>
    <w:tmpl w:val="6B343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CDD7413"/>
    <w:multiLevelType w:val="multilevel"/>
    <w:tmpl w:val="B690335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C4048E"/>
    <w:multiLevelType w:val="hybridMultilevel"/>
    <w:tmpl w:val="9574E8F4"/>
    <w:lvl w:ilvl="0" w:tplc="3F3890F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1DD6474"/>
    <w:multiLevelType w:val="multilevel"/>
    <w:tmpl w:val="5136D4D0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/>
      </w:rPr>
    </w:lvl>
    <w:lvl w:ilvl="2">
      <w:numFmt w:val="bullet"/>
      <w:lvlText w:val="-"/>
      <w:lvlJc w:val="left"/>
      <w:pPr>
        <w:ind w:left="1800" w:hanging="360"/>
      </w:pPr>
      <w:rPr>
        <w:rFonts w:ascii="標楷體" w:eastAsia="標楷體" w:hAnsi="標楷體" w:cs="Times New Roman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22">
    <w:nsid w:val="5AB10B73"/>
    <w:multiLevelType w:val="multilevel"/>
    <w:tmpl w:val="BFC67FD6"/>
    <w:lvl w:ilvl="0">
      <w:numFmt w:val="bullet"/>
      <w:lvlText w:val="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/>
      </w:rPr>
    </w:lvl>
    <w:lvl w:ilvl="2">
      <w:numFmt w:val="bullet"/>
      <w:lvlText w:val="-"/>
      <w:lvlJc w:val="left"/>
      <w:pPr>
        <w:ind w:left="1800" w:hanging="360"/>
      </w:pPr>
      <w:rPr>
        <w:rFonts w:ascii="標楷體" w:eastAsia="標楷體" w:hAnsi="標楷體" w:cs="Times New Roman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23">
    <w:nsid w:val="5AC61467"/>
    <w:multiLevelType w:val="multilevel"/>
    <w:tmpl w:val="EDAA36E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3E7F5D"/>
    <w:multiLevelType w:val="multilevel"/>
    <w:tmpl w:val="AAFAEAC6"/>
    <w:styleLink w:val="WWOutlineListStyle3"/>
    <w:lvl w:ilvl="0">
      <w:start w:val="1"/>
      <w:numFmt w:val="ideographLegalTraditional"/>
      <w:lvlText w:val="%1、"/>
      <w:lvlJc w:val="left"/>
      <w:rPr>
        <w:rFonts w:ascii="標楷體" w:eastAsia="標楷體" w:hAnsi="標楷體" w:cs="標楷體"/>
        <w:b/>
        <w:bCs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1588" w:hanging="1304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8"/>
        <w:szCs w:val="28"/>
        <w:vertAlign w:val="baseli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66790E9A"/>
    <w:multiLevelType w:val="multilevel"/>
    <w:tmpl w:val="C48E1ED0"/>
    <w:lvl w:ilvl="0">
      <w:numFmt w:val="bullet"/>
      <w:lvlText w:val="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/>
      </w:rPr>
    </w:lvl>
    <w:lvl w:ilvl="2">
      <w:numFmt w:val="bullet"/>
      <w:lvlText w:val="-"/>
      <w:lvlJc w:val="left"/>
      <w:pPr>
        <w:ind w:left="1800" w:hanging="360"/>
      </w:pPr>
      <w:rPr>
        <w:rFonts w:ascii="標楷體" w:eastAsia="標楷體" w:hAnsi="標楷體" w:cs="Times New Roman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26">
    <w:nsid w:val="6FE86021"/>
    <w:multiLevelType w:val="multilevel"/>
    <w:tmpl w:val="4846108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2E51529"/>
    <w:multiLevelType w:val="hybridMultilevel"/>
    <w:tmpl w:val="E8849B7E"/>
    <w:lvl w:ilvl="0" w:tplc="055E346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5"/>
  </w:num>
  <w:num w:numId="5">
    <w:abstractNumId w:val="25"/>
  </w:num>
  <w:num w:numId="6">
    <w:abstractNumId w:val="9"/>
  </w:num>
  <w:num w:numId="7">
    <w:abstractNumId w:val="16"/>
  </w:num>
  <w:num w:numId="8">
    <w:abstractNumId w:val="1"/>
  </w:num>
  <w:num w:numId="9">
    <w:abstractNumId w:val="15"/>
  </w:num>
  <w:num w:numId="10">
    <w:abstractNumId w:val="0"/>
  </w:num>
  <w:num w:numId="11">
    <w:abstractNumId w:val="2"/>
  </w:num>
  <w:num w:numId="12">
    <w:abstractNumId w:val="21"/>
  </w:num>
  <w:num w:numId="13">
    <w:abstractNumId w:val="8"/>
  </w:num>
  <w:num w:numId="14">
    <w:abstractNumId w:val="10"/>
  </w:num>
  <w:num w:numId="15">
    <w:abstractNumId w:val="17"/>
  </w:num>
  <w:num w:numId="16">
    <w:abstractNumId w:val="7"/>
  </w:num>
  <w:num w:numId="17">
    <w:abstractNumId w:val="24"/>
  </w:num>
  <w:num w:numId="18">
    <w:abstractNumId w:val="22"/>
  </w:num>
  <w:num w:numId="19">
    <w:abstractNumId w:val="27"/>
  </w:num>
  <w:num w:numId="20">
    <w:abstractNumId w:val="20"/>
  </w:num>
  <w:num w:numId="21">
    <w:abstractNumId w:val="18"/>
  </w:num>
  <w:num w:numId="22">
    <w:abstractNumId w:val="13"/>
  </w:num>
  <w:num w:numId="23">
    <w:abstractNumId w:val="12"/>
  </w:num>
  <w:num w:numId="24">
    <w:abstractNumId w:val="23"/>
  </w:num>
  <w:num w:numId="25">
    <w:abstractNumId w:val="11"/>
  </w:num>
  <w:num w:numId="26">
    <w:abstractNumId w:val="26"/>
  </w:num>
  <w:num w:numId="27">
    <w:abstractNumId w:val="6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A3A"/>
    <w:rsid w:val="000E2E9F"/>
    <w:rsid w:val="00116B07"/>
    <w:rsid w:val="001B79CC"/>
    <w:rsid w:val="00271E48"/>
    <w:rsid w:val="00506C45"/>
    <w:rsid w:val="00700D73"/>
    <w:rsid w:val="00744847"/>
    <w:rsid w:val="00752360"/>
    <w:rsid w:val="00803B9F"/>
    <w:rsid w:val="00834E5C"/>
    <w:rsid w:val="00884BFD"/>
    <w:rsid w:val="008871A4"/>
    <w:rsid w:val="00907F25"/>
    <w:rsid w:val="0091218F"/>
    <w:rsid w:val="00BD73B7"/>
    <w:rsid w:val="00CD75AF"/>
    <w:rsid w:val="00EE6383"/>
    <w:rsid w:val="00F06AFB"/>
    <w:rsid w:val="00F1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3A"/>
    <w:pPr>
      <w:widowControl w:val="0"/>
    </w:pPr>
  </w:style>
  <w:style w:type="paragraph" w:styleId="1">
    <w:name w:val="heading 1"/>
    <w:basedOn w:val="Standard"/>
    <w:next w:val="20"/>
    <w:link w:val="10"/>
    <w:rsid w:val="00F06AFB"/>
    <w:pPr>
      <w:keepNext/>
      <w:numPr>
        <w:numId w:val="22"/>
      </w:numPr>
      <w:tabs>
        <w:tab w:val="left" w:pos="1064"/>
        <w:tab w:val="left" w:pos="1320"/>
      </w:tabs>
      <w:spacing w:before="240" w:after="180" w:line="300" w:lineRule="auto"/>
      <w:outlineLvl w:val="0"/>
    </w:pPr>
    <w:rPr>
      <w:b/>
      <w:bCs/>
    </w:rPr>
  </w:style>
  <w:style w:type="paragraph" w:styleId="2">
    <w:name w:val="heading 2"/>
    <w:basedOn w:val="Standard"/>
    <w:next w:val="21"/>
    <w:link w:val="22"/>
    <w:rsid w:val="00F06AFB"/>
    <w:pPr>
      <w:keepNext/>
      <w:numPr>
        <w:ilvl w:val="1"/>
        <w:numId w:val="22"/>
      </w:numPr>
      <w:snapToGrid w:val="0"/>
      <w:spacing w:line="300" w:lineRule="auto"/>
      <w:outlineLvl w:val="1"/>
    </w:pPr>
    <w:rPr>
      <w:rFonts w:ascii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0A3A"/>
    <w:pPr>
      <w:widowControl w:val="0"/>
      <w:suppressAutoHyphens/>
      <w:autoSpaceDN w:val="0"/>
      <w:spacing w:before="120" w:after="120"/>
      <w:textAlignment w:val="baseline"/>
    </w:pPr>
    <w:rPr>
      <w:rFonts w:ascii="Times New Roman" w:eastAsia="標楷體" w:hAnsi="Times New Roman" w:cs="Times New Roman"/>
      <w:kern w:val="3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06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6C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84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84BF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84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84BFD"/>
    <w:rPr>
      <w:sz w:val="20"/>
      <w:szCs w:val="20"/>
    </w:rPr>
  </w:style>
  <w:style w:type="paragraph" w:customStyle="1" w:styleId="a9">
    <w:name w:val="文"/>
    <w:rsid w:val="00884BFD"/>
    <w:pPr>
      <w:widowControl w:val="0"/>
      <w:overflowPunct w:val="0"/>
      <w:autoSpaceDE w:val="0"/>
      <w:autoSpaceDN w:val="0"/>
      <w:snapToGrid w:val="0"/>
      <w:spacing w:line="260" w:lineRule="exact"/>
      <w:ind w:left="295" w:right="57" w:hanging="238"/>
      <w:jc w:val="both"/>
    </w:pPr>
    <w:rPr>
      <w:rFonts w:ascii="Times New Roman" w:eastAsia="華康楷書體W5" w:hAnsi="Times New Roman" w:cs="Times New Roman"/>
      <w:kern w:val="0"/>
      <w:szCs w:val="20"/>
    </w:rPr>
  </w:style>
  <w:style w:type="paragraph" w:styleId="aa">
    <w:name w:val="List Paragraph"/>
    <w:basedOn w:val="Standard"/>
    <w:rsid w:val="00884BFD"/>
    <w:pPr>
      <w:spacing w:before="0" w:after="0"/>
      <w:ind w:left="480"/>
    </w:pPr>
    <w:rPr>
      <w:rFonts w:eastAsia="新細明體, PMingLiU"/>
      <w:sz w:val="24"/>
      <w:szCs w:val="20"/>
    </w:rPr>
  </w:style>
  <w:style w:type="paragraph" w:customStyle="1" w:styleId="Index">
    <w:name w:val="Index"/>
    <w:basedOn w:val="Standard"/>
    <w:rsid w:val="00BD73B7"/>
    <w:pPr>
      <w:suppressLineNumbers/>
    </w:pPr>
    <w:rPr>
      <w:rFonts w:cs="Noto Sans Devanagari UI"/>
      <w:sz w:val="24"/>
    </w:rPr>
  </w:style>
  <w:style w:type="numbering" w:customStyle="1" w:styleId="WWOutlineListStyle3">
    <w:name w:val="WW_OutlineListStyle_3"/>
    <w:basedOn w:val="a2"/>
    <w:rsid w:val="00BD73B7"/>
    <w:pPr>
      <w:numPr>
        <w:numId w:val="17"/>
      </w:numPr>
    </w:pPr>
  </w:style>
  <w:style w:type="character" w:customStyle="1" w:styleId="10">
    <w:name w:val="標題 1 字元"/>
    <w:basedOn w:val="a0"/>
    <w:link w:val="1"/>
    <w:rsid w:val="00F06AFB"/>
    <w:rPr>
      <w:rFonts w:ascii="Times New Roman" w:eastAsia="標楷體" w:hAnsi="Times New Roman" w:cs="Times New Roman"/>
      <w:b/>
      <w:bCs/>
      <w:kern w:val="3"/>
      <w:sz w:val="28"/>
      <w:szCs w:val="28"/>
    </w:rPr>
  </w:style>
  <w:style w:type="character" w:customStyle="1" w:styleId="22">
    <w:name w:val="標題 2 字元"/>
    <w:basedOn w:val="a0"/>
    <w:link w:val="2"/>
    <w:rsid w:val="00F06AFB"/>
    <w:rPr>
      <w:rFonts w:ascii="標楷體" w:eastAsia="標楷體" w:hAnsi="標楷體" w:cs="標楷體"/>
      <w:kern w:val="3"/>
      <w:sz w:val="28"/>
      <w:szCs w:val="28"/>
    </w:rPr>
  </w:style>
  <w:style w:type="numbering" w:customStyle="1" w:styleId="WWOutlineListStyle14">
    <w:name w:val="WW_OutlineListStyle_14"/>
    <w:basedOn w:val="a2"/>
    <w:rsid w:val="00F06AFB"/>
    <w:pPr>
      <w:numPr>
        <w:numId w:val="22"/>
      </w:numPr>
    </w:pPr>
  </w:style>
  <w:style w:type="paragraph" w:styleId="20">
    <w:name w:val="Body Text 2"/>
    <w:basedOn w:val="a"/>
    <w:link w:val="23"/>
    <w:uiPriority w:val="99"/>
    <w:semiHidden/>
    <w:unhideWhenUsed/>
    <w:rsid w:val="00F06AFB"/>
    <w:pPr>
      <w:spacing w:after="120" w:line="480" w:lineRule="auto"/>
    </w:pPr>
  </w:style>
  <w:style w:type="character" w:customStyle="1" w:styleId="23">
    <w:name w:val="本文 2 字元"/>
    <w:basedOn w:val="a0"/>
    <w:link w:val="20"/>
    <w:uiPriority w:val="99"/>
    <w:semiHidden/>
    <w:rsid w:val="00F06AFB"/>
  </w:style>
  <w:style w:type="paragraph" w:styleId="21">
    <w:name w:val="Body Text Indent 2"/>
    <w:basedOn w:val="a"/>
    <w:link w:val="24"/>
    <w:uiPriority w:val="99"/>
    <w:semiHidden/>
    <w:unhideWhenUsed/>
    <w:rsid w:val="00F06AFB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0"/>
    <w:link w:val="21"/>
    <w:uiPriority w:val="99"/>
    <w:semiHidden/>
    <w:rsid w:val="00F06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2020-06-01T02:47:00Z</cp:lastPrinted>
  <dcterms:created xsi:type="dcterms:W3CDTF">2020-06-01T03:01:00Z</dcterms:created>
  <dcterms:modified xsi:type="dcterms:W3CDTF">2020-06-01T03:11:00Z</dcterms:modified>
</cp:coreProperties>
</file>